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w:t>
      </w:r>
      <w:r>
        <w:t xml:space="preserve"> </w:t>
      </w:r>
      <w:r>
        <w:t xml:space="preserve">Nutrition</w:t>
      </w:r>
      <w:r>
        <w:t xml:space="preserve"> </w:t>
      </w:r>
      <w:r>
        <w:t xml:space="preserve">Interventions</w:t>
      </w:r>
      <w:r>
        <w:t xml:space="preserve"> </w:t>
      </w:r>
      <w:r>
        <w:t xml:space="preserve">for</w:t>
      </w:r>
      <w:r>
        <w:t xml:space="preserve"> </w:t>
      </w:r>
      <w:r>
        <w:t xml:space="preserve">Chronic</w:t>
      </w:r>
      <w:r>
        <w:t xml:space="preserve"> </w:t>
      </w:r>
      <w:r>
        <w:t xml:space="preserve">Disease</w:t>
      </w:r>
      <w:r>
        <w:t xml:space="preserve"> </w:t>
      </w:r>
      <w:r>
        <w:t xml:space="preserve">Management</w:t>
      </w:r>
      <w:r>
        <w:t xml:space="preserve"> </w:t>
      </w:r>
      <w:r>
        <w:t xml:space="preserve">in</w:t>
      </w:r>
      <w:r>
        <w:t xml:space="preserve"> </w:t>
      </w:r>
      <w:r>
        <w:t xml:space="preserve">Montreal</w:t>
      </w:r>
    </w:p>
    <w:bookmarkStart w:id="29" w:name="Xed530a56c54aa300c8f399f3442cb68d8d71e36"/>
    <w:p>
      <w:pPr>
        <w:pStyle w:val="Heading1"/>
      </w:pPr>
      <w:r>
        <w:t xml:space="preserve">Research Proposal: Culturally Sensitive Dietary Interventions for Enhanced Chronic Disease Management Among Immigrant Populations in Canada Montreal</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McGill University School of Dietetics and Human Nutrition, Montreal, Quebec</w:t>
      </w:r>
      <w:r>
        <w:br/>
      </w:r>
      <w:r>
        <w:rPr>
          <w:bCs/>
          <w:b/>
        </w:rPr>
        <w:t xml:space="preserve">Prepared By:</w:t>
      </w:r>
      <w:r>
        <w:t xml:space="preserve"> </w:t>
      </w:r>
      <w:r>
        <w:t xml:space="preserve">Dr. Amélie Dubois, Registered Dietitian</w:t>
      </w:r>
    </w:p>
    <w:bookmarkStart w:id="20" w:name="i.-introduction-and-background"/>
    <w:p>
      <w:pPr>
        <w:pStyle w:val="Heading2"/>
      </w:pPr>
      <w:r>
        <w:t xml:space="preserve">I. Introduction and Background</w:t>
      </w:r>
    </w:p>
    <w:p>
      <w:pPr>
        <w:pStyle w:val="FirstParagraph"/>
      </w:pPr>
      <w:r>
        <w:t xml:space="preserve">The Canadian healthcare landscape faces escalating challenges in managing chronic diseases like type 2 diabetes and cardiovascular disorders, particularly within Montreal's diverse immigrant communities. With over 45% of Montreal residents identifying as visible minorities (Statistics Canada, 2021), cultural dietary practices significantly influence health outcomes. Yet, current nutrition interventions often lack cultural specificity, leading to suboptimal adherence and health disparities. This</w:t>
      </w:r>
      <w:r>
        <w:t xml:space="preserve"> </w:t>
      </w:r>
      <w:r>
        <w:rPr>
          <w:iCs/>
          <w:i/>
        </w:rPr>
        <w:t xml:space="preserve">Research Proposal</w:t>
      </w:r>
      <w:r>
        <w:t xml:space="preserve"> </w:t>
      </w:r>
      <w:r>
        <w:t xml:space="preserve">addresses a critical gap by investigating how culturally adapted dietary counseling delivered by a</w:t>
      </w:r>
      <w:r>
        <w:t xml:space="preserve"> </w:t>
      </w:r>
      <w:r>
        <w:rPr>
          <w:bCs/>
          <w:b/>
        </w:rPr>
        <w:t xml:space="preserve">Dietitian</w:t>
      </w:r>
      <w:r>
        <w:t xml:space="preserve"> </w:t>
      </w:r>
      <w:r>
        <w:t xml:space="preserve">can improve chronic disease management among Montreal's immigrant populations. As Canada Montreal continues to grow as one of the world's most multicultural cities, this research is not merely academically valuable—it is essential for equitable healthcare delivery in</w:t>
      </w:r>
      <w:r>
        <w:t xml:space="preserve"> </w:t>
      </w:r>
      <w:r>
        <w:rPr>
          <w:bCs/>
          <w:b/>
        </w:rPr>
        <w:t xml:space="preserve">Canada Montreal</w:t>
      </w:r>
      <w:r>
        <w:t xml:space="preserve">.</w:t>
      </w:r>
    </w:p>
    <w:bookmarkEnd w:id="20"/>
    <w:bookmarkStart w:id="21" w:name="ii.-problem-statement"/>
    <w:p>
      <w:pPr>
        <w:pStyle w:val="Heading2"/>
      </w:pPr>
      <w:r>
        <w:t xml:space="preserve">II. Problem Statement</w:t>
      </w:r>
    </w:p>
    <w:p>
      <w:pPr>
        <w:pStyle w:val="FirstParagraph"/>
      </w:pPr>
      <w:r>
        <w:t xml:space="preserve">In Quebec, diabetes prevalence among immigrants (15.8%) exceeds that of non-immigrants (9.3%) (Public Health Agency of Canada, 2022). Traditional dietary counseling in Montreal often fails to account for cultural food preferences, religious restrictions, and socioeconomic barriers faced by newcomers. A 2023 Montreal Community Health Survey revealed that 67% of immigrant patients with diabetes felt standard nutritional advice was "not relevant" to their lives. This disconnect perpetuates health inequities in</w:t>
      </w:r>
      <w:r>
        <w:t xml:space="preserve"> </w:t>
      </w:r>
      <w:r>
        <w:rPr>
          <w:bCs/>
          <w:b/>
        </w:rPr>
        <w:t xml:space="preserve">Canada Montreal</w:t>
      </w:r>
      <w:r>
        <w:t xml:space="preserve">, where Francophone and Anglophone healthcare systems frequently overlook the nuanced dietary needs of communities like Haitian, South Asian, and Middle Eastern populations. Without culturally responsive interventions led by trained</w:t>
      </w:r>
      <w:r>
        <w:t xml:space="preserve"> </w:t>
      </w:r>
      <w:r>
        <w:rPr>
          <w:bCs/>
          <w:b/>
        </w:rPr>
        <w:t xml:space="preserve">Dietitian</w:t>
      </w:r>
      <w:r>
        <w:t xml:space="preserve"> </w:t>
      </w:r>
      <w:r>
        <w:t xml:space="preserve">professionals, Canada's commitment to inclusive healthcare remains unfulfilled.</w:t>
      </w:r>
    </w:p>
    <w:bookmarkEnd w:id="21"/>
    <w:bookmarkStart w:id="22" w:name="iii.-research-objectives"/>
    <w:p>
      <w:pPr>
        <w:pStyle w:val="Heading2"/>
      </w:pPr>
      <w:r>
        <w:t xml:space="preserve">III. Research Objectives</w:t>
      </w:r>
    </w:p>
    <w:p>
      <w:pPr>
        <w:numPr>
          <w:ilvl w:val="0"/>
          <w:numId w:val="1001"/>
        </w:numPr>
        <w:pStyle w:val="Compact"/>
      </w:pPr>
      <w:r>
        <w:t xml:space="preserve">To develop and implement a culturally tailored dietary intervention model co-created with Montreal immigrant communities and registered dietitians.</w:t>
      </w:r>
    </w:p>
    <w:p>
      <w:pPr>
        <w:numPr>
          <w:ilvl w:val="0"/>
          <w:numId w:val="1001"/>
        </w:numPr>
        <w:pStyle w:val="Compact"/>
      </w:pPr>
      <w:r>
        <w:t xml:space="preserve">To evaluate the impact of this model on glycemic control (HbA1c), dietary adherence, and patient satisfaction among diabetes patients in Montreal.</w:t>
      </w:r>
    </w:p>
    <w:p>
      <w:pPr>
        <w:numPr>
          <w:ilvl w:val="0"/>
          <w:numId w:val="1001"/>
        </w:numPr>
        <w:pStyle w:val="Compact"/>
      </w:pPr>
      <w:r>
        <w:t xml:space="preserve">To identify systemic barriers within Quebec's healthcare system that hinder effective dietitian-led cultural nutrition services in</w:t>
      </w:r>
      <w:r>
        <w:t xml:space="preserve"> </w:t>
      </w:r>
      <w:r>
        <w:rPr>
          <w:bCs/>
          <w:b/>
        </w:rPr>
        <w:t xml:space="preserve">Canada Montreal</w:t>
      </w:r>
      <w:r>
        <w:t xml:space="preserve">.</w:t>
      </w:r>
    </w:p>
    <w:p>
      <w:pPr>
        <w:numPr>
          <w:ilvl w:val="0"/>
          <w:numId w:val="1001"/>
        </w:numPr>
        <w:pStyle w:val="Compact"/>
      </w:pPr>
      <w:r>
        <w:t xml:space="preserve">To establish a framework for scaling this approach across community health centers in Greater Montreal.</w:t>
      </w:r>
    </w:p>
    <w:bookmarkEnd w:id="22"/>
    <w:bookmarkStart w:id="23" w:name="iv.-literature-review-key-gaps"/>
    <w:p>
      <w:pPr>
        <w:pStyle w:val="Heading2"/>
      </w:pPr>
      <w:r>
        <w:t xml:space="preserve">IV. Literature Review (Key Gaps)</w:t>
      </w:r>
    </w:p>
    <w:p>
      <w:pPr>
        <w:pStyle w:val="FirstParagraph"/>
      </w:pPr>
      <w:r>
        <w:t xml:space="preserve">Existing studies on dietitians' cultural competence (e.g., Mancini &amp; Sadowski, 2019) focus on North American urban centers but neglect Montreal's unique linguistic and multicultural context. Quebec's healthcare system—where French is the primary language of care—creates additional barriers for immigrant populations with limited French proficiency. Research from Toronto (Chen et al., 2021) shows culturally adapted programs improve outcomes, but no study has tested this model specifically within</w:t>
      </w:r>
      <w:r>
        <w:t xml:space="preserve"> </w:t>
      </w:r>
      <w:r>
        <w:rPr>
          <w:bCs/>
          <w:b/>
        </w:rPr>
        <w:t xml:space="preserve">Canada Montreal</w:t>
      </w:r>
      <w:r>
        <w:t xml:space="preserve">'s Franco-English bilingual environment. Crucially, dietitians in Quebec are regulated by the Ordre professionnel des diététistes du Québec (OPDQ), yet their cultural competency training remains standardized rather than community-specific. This research directly addresses this omission.</w:t>
      </w:r>
    </w:p>
    <w:bookmarkEnd w:id="23"/>
    <w:bookmarkStart w:id="24" w:name="v.-methodology"/>
    <w:p>
      <w:pPr>
        <w:pStyle w:val="Heading2"/>
      </w:pPr>
      <w:r>
        <w:t xml:space="preserve">V. Methodology</w:t>
      </w:r>
    </w:p>
    <w:p>
      <w:pPr>
        <w:pStyle w:val="FirstParagraph"/>
      </w:pPr>
      <w:r>
        <w:rPr>
          <w:bCs/>
          <w:b/>
        </w:rPr>
        <w:t xml:space="preserve">Design:</w:t>
      </w:r>
      <w:r>
        <w:t xml:space="preserve"> </w:t>
      </w:r>
      <w:r>
        <w:t xml:space="preserve">Mixed-methods, participatory action research across three Montreal community health centers serving high-immigrant populations (Plateau Mont-Royal, Lachine, and Saint-Henri).</w:t>
      </w:r>
    </w:p>
    <w:p>
      <w:pPr>
        <w:pStyle w:val="BodyText"/>
      </w:pPr>
      <w:r>
        <w:rPr>
          <w:bCs/>
          <w:b/>
        </w:rPr>
        <w:t xml:space="preserve">Samples:</w:t>
      </w:r>
    </w:p>
    <w:p>
      <w:pPr>
        <w:numPr>
          <w:ilvl w:val="0"/>
          <w:numId w:val="1002"/>
        </w:numPr>
        <w:pStyle w:val="Compact"/>
      </w:pPr>
      <w:r>
        <w:rPr>
          <w:iCs/>
          <w:i/>
        </w:rPr>
        <w:t xml:space="preserve">Quantitative:</w:t>
      </w:r>
      <w:r>
        <w:t xml:space="preserve"> </w:t>
      </w:r>
      <w:r>
        <w:t xml:space="preserve">200 adult diabetes patients recruited from participating clinics (100 in intervention group, 100 control).</w:t>
      </w:r>
    </w:p>
    <w:p>
      <w:pPr>
        <w:numPr>
          <w:ilvl w:val="0"/>
          <w:numId w:val="1002"/>
        </w:numPr>
        <w:pStyle w:val="Compact"/>
      </w:pPr>
      <w:r>
        <w:rPr>
          <w:iCs/>
          <w:i/>
        </w:rPr>
        <w:t xml:space="preserve">Qualitative:</w:t>
      </w:r>
      <w:r>
        <w:t xml:space="preserve"> </w:t>
      </w:r>
      <w:r>
        <w:t xml:space="preserve">Focus groups with 35 patients and key informant interviews with 15 registered dietitians across Montreal.</w:t>
      </w:r>
    </w:p>
    <w:p>
      <w:pPr>
        <w:pStyle w:val="FirstParagraph"/>
      </w:pPr>
      <w:r>
        <w:rPr>
          <w:bCs/>
          <w:b/>
        </w:rPr>
        <w:t xml:space="preserve">Intervention:</w:t>
      </w:r>
    </w:p>
    <w:p>
      <w:pPr>
        <w:numPr>
          <w:ilvl w:val="0"/>
          <w:numId w:val="1003"/>
        </w:numPr>
        <w:pStyle w:val="Compact"/>
      </w:pPr>
      <w:r>
        <w:rPr>
          <w:iCs/>
          <w:i/>
        </w:rPr>
        <w:t xml:space="preserve">Cultural Mapping:</w:t>
      </w:r>
      <w:r>
        <w:t xml:space="preserve"> </w:t>
      </w:r>
      <w:r>
        <w:t xml:space="preserve">Dietitians collaborate with community leaders to document food traditions, dietary restrictions, and preferred communication styles for target groups.</w:t>
      </w:r>
    </w:p>
    <w:p>
      <w:pPr>
        <w:numPr>
          <w:ilvl w:val="0"/>
          <w:numId w:val="1003"/>
        </w:numPr>
        <w:pStyle w:val="Compact"/>
      </w:pPr>
      <w:r>
        <w:rPr>
          <w:iCs/>
          <w:i/>
        </w:rPr>
        <w:t xml:space="preserve">Customized Counseling Protocols:</w:t>
      </w:r>
      <w:r>
        <w:t xml:space="preserve"> </w:t>
      </w:r>
      <w:r>
        <w:t xml:space="preserve">Development of visual aids, recipe swaps (e.g., "traditional lentil soup with diabetes-friendly ingredients"), and multilingual resources in French/English/Arabic/Spanish.</w:t>
      </w:r>
    </w:p>
    <w:p>
      <w:pPr>
        <w:numPr>
          <w:ilvl w:val="0"/>
          <w:numId w:val="1003"/>
        </w:numPr>
        <w:pStyle w:val="Compact"/>
      </w:pPr>
      <w:r>
        <w:rPr>
          <w:iCs/>
          <w:i/>
        </w:rPr>
        <w:t xml:space="preserve">Dietitian Training:</w:t>
      </w:r>
      <w:r>
        <w:t xml:space="preserve"> </w:t>
      </w:r>
      <w:r>
        <w:t xml:space="preserve">40-hour certification program focused on Montreal-specific cultural contexts, led by OPDQ-accredited dietitians with immigrant community experience.</w:t>
      </w:r>
    </w:p>
    <w:p>
      <w:pPr>
        <w:pStyle w:val="FirstParagraph"/>
      </w:pPr>
      <w:r>
        <w:rPr>
          <w:bCs/>
          <w:b/>
        </w:rPr>
        <w:t xml:space="preserve">Data Collection:</w:t>
      </w:r>
      <w:r>
        <w:t xml:space="preserve"> </w:t>
      </w:r>
      <w:r>
        <w:t xml:space="preserve">HbA1c levels, dietary recall diaries, and validated cultural competence surveys (Cultural Humility Scale) at baseline, 3 months, and 6 months.</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iCs/>
          <w:i/>
        </w:rPr>
        <w:t xml:space="preserve">Research Proposal</w:t>
      </w:r>
      <w:r>
        <w:t xml:space="preserve"> </w:t>
      </w:r>
      <w:r>
        <w:t xml:space="preserve">anticipates a 15–20% improvement in HbA1c levels for the intervention group versus control, alongside higher patient satisfaction scores (target: ≥85%). More profoundly, it will deliver:</w:t>
      </w:r>
    </w:p>
    <w:p>
      <w:pPr>
        <w:numPr>
          <w:ilvl w:val="0"/>
          <w:numId w:val="1004"/>
        </w:numPr>
        <w:pStyle w:val="Compact"/>
      </w:pPr>
      <w:r>
        <w:t xml:space="preserve">A replicable model for dietitian-led culturally responsive care validated in</w:t>
      </w:r>
      <w:r>
        <w:t xml:space="preserve"> </w:t>
      </w:r>
      <w:r>
        <w:rPr>
          <w:bCs/>
          <w:b/>
        </w:rPr>
        <w:t xml:space="preserve">Canada Montreal</w:t>
      </w:r>
      <w:r>
        <w:t xml:space="preserve">'s unique context.</w:t>
      </w:r>
    </w:p>
    <w:p>
      <w:pPr>
        <w:numPr>
          <w:ilvl w:val="0"/>
          <w:numId w:val="1004"/>
        </w:numPr>
        <w:pStyle w:val="Compact"/>
      </w:pPr>
      <w:r>
        <w:t xml:space="preserve">Policy recommendations for the Ministère de la Santé et des Services sociaux (Quebec) to integrate cultural competence metrics into dietitian practice standards.</w:t>
      </w:r>
    </w:p>
    <w:p>
      <w:pPr>
        <w:numPr>
          <w:ilvl w:val="0"/>
          <w:numId w:val="1004"/>
        </w:numPr>
        <w:pStyle w:val="Compact"/>
      </w:pPr>
      <w:r>
        <w:t xml:space="preserve">A toolkit of community-co-created dietary resources—available in multiple languages—that Montreal's healthcare system can immediately adopt.</w:t>
      </w:r>
    </w:p>
    <w:p>
      <w:pPr>
        <w:pStyle w:val="FirstParagraph"/>
      </w:pPr>
      <w:r>
        <w:t xml:space="preserve">The significance extends beyond health outcomes: By positioning the registered</w:t>
      </w:r>
      <w:r>
        <w:t xml:space="preserve"> </w:t>
      </w:r>
      <w:r>
        <w:rPr>
          <w:bCs/>
          <w:b/>
        </w:rPr>
        <w:t xml:space="preserve">Dietitian</w:t>
      </w:r>
      <w:r>
        <w:t xml:space="preserve"> </w:t>
      </w:r>
      <w:r>
        <w:t xml:space="preserve">as a cultural broker within Quebec's healthcare ecosystem, this research supports Canada Montreal's Vision 2030 for "Health Equity for All." It aligns with the Government of Canada's Indigenous and Multiculturalism Strategy while directly addressing gaps identified in Montreal's own Health Equity Plan (2021–2031).</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Cultural Assessment &amp; Protocol Development</w:t>
            </w:r>
          </w:p>
        </w:tc>
        <w:tc>
          <w:tcPr/>
          <w:p>
            <w:pPr>
              <w:pStyle w:val="Compact"/>
              <w:jc w:val="left"/>
            </w:pPr>
            <w:r>
              <w:t xml:space="preserve">Months 1–3</w:t>
            </w:r>
          </w:p>
        </w:tc>
        <w:tc>
          <w:tcPr/>
          <w:p>
            <w:pPr>
              <w:pStyle w:val="Compact"/>
              <w:jc w:val="left"/>
            </w:pPr>
            <w:r>
              <w:t xml:space="preserve">Semi-structured community input report; Draft intervention guidelines.</w:t>
            </w:r>
          </w:p>
        </w:tc>
      </w:tr>
      <w:tr>
        <w:tc>
          <w:tcPr/>
          <w:p>
            <w:pPr>
              <w:pStyle w:val="Compact"/>
              <w:jc w:val="left"/>
            </w:pPr>
            <w:r>
              <w:t xml:space="preserve">Dietitian Training &amp; Pilot Implementation</w:t>
            </w:r>
          </w:p>
        </w:tc>
        <w:tc>
          <w:tcPr/>
          <w:p>
            <w:pPr>
              <w:pStyle w:val="Compact"/>
              <w:jc w:val="left"/>
            </w:pPr>
            <w:r>
              <w:t xml:space="preserve">Months 4–6</w:t>
            </w:r>
          </w:p>
        </w:tc>
        <w:tc>
          <w:tcPr/>
          <w:p>
            <w:pPr>
              <w:pStyle w:val="Compact"/>
              <w:jc w:val="left"/>
            </w:pPr>
            <w:r>
              <w:t xml:space="preserve">OPDQ-certified dietitian cohort; Pilot intervention manual.</w:t>
            </w:r>
          </w:p>
        </w:tc>
      </w:tr>
      <w:tr>
        <w:tc>
          <w:tcPr/>
          <w:p>
            <w:pPr>
              <w:pStyle w:val="Compact"/>
              <w:jc w:val="left"/>
            </w:pPr>
            <w:r>
              <w:t xml:space="preserve">Rigorous Data Collection &amp; Analysis</w:t>
            </w:r>
          </w:p>
        </w:tc>
        <w:tc>
          <w:tcPr/>
          <w:p>
            <w:pPr>
              <w:pStyle w:val="Compact"/>
              <w:jc w:val="left"/>
            </w:pPr>
            <w:r>
              <w:t xml:space="preserve">Months 7–10</w:t>
            </w:r>
          </w:p>
        </w:tc>
        <w:tc>
          <w:tcPr/>
          <w:p>
            <w:pPr>
              <w:pStyle w:val="Compact"/>
              <w:jc w:val="left"/>
            </w:pPr>
            <w:r>
              <w:t xml:space="preserve">Quantitative datasets; Thematic analysis of focus groups.</w:t>
            </w:r>
          </w:p>
        </w:tc>
      </w:tr>
      <w:tr>
        <w:tc>
          <w:tcPr/>
          <w:p>
            <w:pPr>
              <w:pStyle w:val="Compact"/>
              <w:jc w:val="left"/>
            </w:pPr>
            <w:r>
              <w:t xml:space="preserve">Dissemination &amp; Policy Integration</w:t>
            </w:r>
          </w:p>
        </w:tc>
        <w:tc>
          <w:tcPr/>
          <w:p>
            <w:pPr>
              <w:pStyle w:val="Compact"/>
              <w:jc w:val="left"/>
            </w:pPr>
            <w:r>
              <w:t xml:space="preserve">Months 11–12</w:t>
            </w:r>
          </w:p>
        </w:tc>
        <w:tc>
          <w:tcPr/>
          <w:p>
            <w:pPr>
              <w:pStyle w:val="Compact"/>
              <w:jc w:val="left"/>
            </w:pPr>
            <w:r>
              <w:t xml:space="preserve">Fully validated toolkit; Government briefing paper for Quebec Health Ministry.</w:t>
            </w:r>
          </w:p>
        </w:tc>
      </w:tr>
    </w:tbl>
    <w:bookmarkEnd w:id="26"/>
    <w:bookmarkStart w:id="27" w:name="X8020193e1801b0dbbde982db74786839ca6e5bd"/>
    <w:p>
      <w:pPr>
        <w:pStyle w:val="Heading2"/>
      </w:pPr>
      <w:r>
        <w:t xml:space="preserve">VIII. Conclusion: A Vital Investment for Canada Montreal</w:t>
      </w:r>
    </w:p>
    <w:p>
      <w:pPr>
        <w:pStyle w:val="FirstParagraph"/>
      </w:pPr>
      <w:r>
        <w:t xml:space="preserve">In a city where over 50 languages are spoken and immigrant populations grow by 5% annually (Census Canada, 2021), this research is not merely an academic exercise—it is a necessity. The role of the registered</w:t>
      </w:r>
      <w:r>
        <w:t xml:space="preserve"> </w:t>
      </w:r>
      <w:r>
        <w:rPr>
          <w:bCs/>
          <w:b/>
        </w:rPr>
        <w:t xml:space="preserve">Dietitian</w:t>
      </w:r>
      <w:r>
        <w:t xml:space="preserve"> </w:t>
      </w:r>
      <w:r>
        <w:t xml:space="preserve">in Canada Montreal must evolve from delivering generic advice to becoming a trusted cultural navigator. This</w:t>
      </w:r>
      <w:r>
        <w:t xml:space="preserve"> </w:t>
      </w:r>
      <w:r>
        <w:rPr>
          <w:iCs/>
          <w:i/>
        </w:rPr>
        <w:t xml:space="preserve">Research Proposal</w:t>
      </w:r>
      <w:r>
        <w:t xml:space="preserve"> </w:t>
      </w:r>
      <w:r>
        <w:t xml:space="preserve">provides a roadmap for transforming dietetic practice through evidence-based, community-centered innovation. By investing in this work, stakeholders—including McGill University, OPDQ, and Montreal Public Health—will directly advance Canada's pledge to eliminate health inequities while strengthening the frontline role of dietitians across Quebec. The outcomes will serve as a blueprint for Canadian cities grappling with similar demographic shifts and reinforce Montreal's position as a global leader in equitable healthcare innovation.</w:t>
      </w:r>
    </w:p>
    <w:bookmarkEnd w:id="27"/>
    <w:bookmarkStart w:id="28" w:name="references-selected"/>
    <w:p>
      <w:pPr>
        <w:pStyle w:val="Heading2"/>
      </w:pPr>
      <w:r>
        <w:t xml:space="preserve">References (Selected)</w:t>
      </w:r>
    </w:p>
    <w:p>
      <w:pPr>
        <w:numPr>
          <w:ilvl w:val="0"/>
          <w:numId w:val="1005"/>
        </w:numPr>
        <w:pStyle w:val="Compact"/>
      </w:pPr>
      <w:r>
        <w:t xml:space="preserve">Public Health Agency of Canada. (2022). *Chronic Disease Trends Among Immigrants*. Ottawa.</w:t>
      </w:r>
    </w:p>
    <w:p>
      <w:pPr>
        <w:numPr>
          <w:ilvl w:val="0"/>
          <w:numId w:val="1005"/>
        </w:numPr>
        <w:pStyle w:val="Compact"/>
      </w:pPr>
      <w:r>
        <w:t xml:space="preserve">Statistics Canada. (2021). *Immigration and Ethnocultural Diversity: Montreal Profile*.</w:t>
      </w:r>
    </w:p>
    <w:p>
      <w:pPr>
        <w:numPr>
          <w:ilvl w:val="0"/>
          <w:numId w:val="1005"/>
        </w:numPr>
        <w:pStyle w:val="Compact"/>
      </w:pPr>
      <w:r>
        <w:t xml:space="preserve">Mancini, P., &amp; Sadowski, K. (2019). Cultural Competence in Dietetics Practice. *Journal of the Academy of Nutrition and Dietetics*, 119(5), 783–792.</w:t>
      </w:r>
    </w:p>
    <w:p>
      <w:pPr>
        <w:numPr>
          <w:ilvl w:val="0"/>
          <w:numId w:val="1005"/>
        </w:numPr>
        <w:pStyle w:val="Compact"/>
      </w:pPr>
      <w:r>
        <w:t xml:space="preserve">Ministère de la Santé et des Services sociaux. (2021). *Montreal Health Equity Plan*. Quebec City.</w:t>
      </w:r>
    </w:p>
    <w:p>
      <w:pPr>
        <w:pStyle w:val="FirstParagraph"/>
      </w:pPr>
      <w:r>
        <w:rPr>
          <w:iCs/>
          <w:i/>
        </w:rPr>
        <w:t xml:space="preserve">This proposal is aligned with the Government of Canada's 2030 Strategy on Health and Well-being for Canadians and the Montreal Urban Community's Sustainable Development Goals.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 Nutrition Interventions for Chronic Disease Management in Montreal</dc:title>
  <dc:creator/>
  <dc:language>en</dc:language>
  <cp:keywords/>
  <dcterms:created xsi:type="dcterms:W3CDTF">2025-12-10T01:56:10Z</dcterms:created>
  <dcterms:modified xsi:type="dcterms:W3CDTF">2025-12-10T01:56:10Z</dcterms:modified>
</cp:coreProperties>
</file>

<file path=docProps/custom.xml><?xml version="1.0" encoding="utf-8"?>
<Properties xmlns="http://schemas.openxmlformats.org/officeDocument/2006/custom-properties" xmlns:vt="http://schemas.openxmlformats.org/officeDocument/2006/docPropsVTypes"/>
</file>