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7" w:name="X75918a15cfe89e3a98e8fabf73c18defa2fc920"/>
    <w:p>
      <w:pPr>
        <w:pStyle w:val="Heading1"/>
      </w:pPr>
      <w:r>
        <w:t xml:space="preserve">Research Proposal: Advancing Nutrition Care Through Dietitian Integration in Myanmar Yangon</w:t>
      </w:r>
    </w:p>
    <w:bookmarkStart w:id="20" w:name="abstract"/>
    <w:p>
      <w:pPr>
        <w:pStyle w:val="Heading2"/>
      </w:pPr>
      <w:r>
        <w:t xml:space="preserve">Abstract</w:t>
      </w:r>
    </w:p>
    <w:p>
      <w:pPr>
        <w:pStyle w:val="FirstParagraph"/>
      </w:pPr>
      <w:r>
        <w:t xml:space="preserve">This research proposal addresses the critical gap in formalized nutrition services within Myanmar's largest urban center, Yangon. With escalating burdens of diet-related non-communicable diseases (DR-NCDs) and persistent undernutrition, the absence of a regulated Dietitian profession severely limits effective public health interventions. This study proposes a comprehensive assessment of current nutrition care infrastructure in Myanmar Yangon, evaluating the need for and feasibility of establishing registered Dietitians as core healthcare professionals. The research will employ mixed-methods to generate evidence directly informing national health policy reforms, ultimately aiming to integrate qualified Dietitians into Yangon's public and private healthcare systems.</w:t>
      </w:r>
    </w:p>
    <w:bookmarkEnd w:id="20"/>
    <w:bookmarkStart w:id="21" w:name="X25ea82b0579c261351147c9031f5c9421508241"/>
    <w:p>
      <w:pPr>
        <w:pStyle w:val="Heading2"/>
      </w:pPr>
      <w:r>
        <w:t xml:space="preserve">1. Introduction: The Urgent Context in Myanmar Yangon</w:t>
      </w:r>
    </w:p>
    <w:p>
      <w:pPr>
        <w:pStyle w:val="FirstParagraph"/>
      </w:pPr>
      <w:r>
        <w:t xml:space="preserve">Yangon, Myanmar's economic hub and most populous city (population ~6 million), faces a profound dual burden of malnutrition. While undernutrition remains prevalent among vulnerable rural populations, rapid urbanization has triggered a surge in DR-NCDs like type 2 diabetes, hypertension, and obesity within Yangon's dense urban landscape. This shift is driven by increased consumption of processed foods, sedentary lifestyles, and inadequate nutrition education – a context where the role of a trained Dietitian is paramount. However, Myanmar currently lacks a formalized profession for Dietitians; nutrition advice is often provided by non-specialists (e.g., general physicians, nurses without specific training), community health workers with limited scope, or through unregulated channels. This absence of expertise directly undermines effective prevention and management strategies for Yangon's escalating health crisis. The</w:t>
      </w:r>
      <w:r>
        <w:t xml:space="preserve"> </w:t>
      </w:r>
      <w:r>
        <w:rPr>
          <w:iCs/>
          <w:i/>
        </w:rPr>
        <w:t xml:space="preserve">Research Proposal</w:t>
      </w:r>
      <w:r>
        <w:t xml:space="preserve"> </w:t>
      </w:r>
      <w:r>
        <w:t xml:space="preserve">outlined here is thus not merely academic but a critical step towards safeguarding the health of Yangon's citizens.</w:t>
      </w:r>
    </w:p>
    <w:bookmarkEnd w:id="21"/>
    <w:bookmarkStart w:id="22" w:name="problem-statement-and-research-gap"/>
    <w:p>
      <w:pPr>
        <w:pStyle w:val="Heading2"/>
      </w:pPr>
      <w:r>
        <w:t xml:space="preserve">2. Problem Statement and Research Gap</w:t>
      </w:r>
    </w:p>
    <w:p>
      <w:pPr>
        <w:pStyle w:val="FirstParagraph"/>
      </w:pPr>
      <w:r>
        <w:t xml:space="preserve">The primary problem is the near-total absence of qualified, registered Dietitians within Myanmar's healthcare framework, particularly in Yangon. Existing literature (e.g., WHO reports on Myanmar, studies by the Myanmar Medical Association) consistently identifies this gap as a key barrier to managing DR-NCDs and improving maternal/child nutrition outcomes in urban settings. While global evidence strongly supports Dietitian-led interventions reducing hospital readmissions, improving glycemic control, and enhancing nutritional status (WHO 2020), such evidence is lacking for Myanmar Yangon due to the absence of the profession itself. The critical research gap lies in:</w:t>
      </w:r>
      <w:r>
        <w:t xml:space="preserve"> </w:t>
      </w:r>
      <w:r>
        <w:rPr>
          <w:bCs/>
          <w:b/>
        </w:rPr>
        <w:t xml:space="preserve">(a)</w:t>
      </w:r>
      <w:r>
        <w:t xml:space="preserve"> </w:t>
      </w:r>
      <w:r>
        <w:t xml:space="preserve">Quantifying the current burden of diet-related conditions in Yangon specifically;</w:t>
      </w:r>
      <w:r>
        <w:t xml:space="preserve"> </w:t>
      </w:r>
      <w:r>
        <w:rPr>
          <w:bCs/>
          <w:b/>
        </w:rPr>
        <w:t xml:space="preserve">(b)</w:t>
      </w:r>
      <w:r>
        <w:t xml:space="preserve"> </w:t>
      </w:r>
      <w:r>
        <w:t xml:space="preserve">Assessing stakeholder perspectives (healthcare providers, policymakers, patients) on the need for Dietitians; and</w:t>
      </w:r>
      <w:r>
        <w:t xml:space="preserve"> </w:t>
      </w:r>
      <w:r>
        <w:rPr>
          <w:bCs/>
          <w:b/>
        </w:rPr>
        <w:t xml:space="preserve">(c)</w:t>
      </w:r>
      <w:r>
        <w:t xml:space="preserve"> </w:t>
      </w:r>
      <w:r>
        <w:t xml:space="preserve">Evaluating the practical feasibility and potential impact of introducing a regulated Dietitian profession within Yangon's complex healthcare ecosystem. This proposal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epidemiological assessment of diet-related conditions (diabetes, obesity, micronutrient deficiencies) among adults in selected Yangon communities.</w:t>
      </w:r>
    </w:p>
    <w:p>
      <w:pPr>
        <w:numPr>
          <w:ilvl w:val="0"/>
          <w:numId w:val="1001"/>
        </w:numPr>
        <w:pStyle w:val="Compact"/>
      </w:pPr>
      <w:r>
        <w:t xml:space="preserve">To evaluate the current capacity and gaps in nutrition service delivery within Yangon's public healthcare facilities (e.g., hospitals, health centers) and key private providers.</w:t>
      </w:r>
    </w:p>
    <w:p>
      <w:pPr>
        <w:numPr>
          <w:ilvl w:val="0"/>
          <w:numId w:val="1001"/>
        </w:numPr>
        <w:pStyle w:val="Compact"/>
      </w:pPr>
      <w:r>
        <w:t xml:space="preserve">To investigate the perceived need for Dietitians among healthcare professionals (doctors, nurses, community health workers) and policymakers in Yangon.</w:t>
      </w:r>
    </w:p>
    <w:p>
      <w:pPr>
        <w:numPr>
          <w:ilvl w:val="0"/>
          <w:numId w:val="1001"/>
        </w:numPr>
        <w:pStyle w:val="Compact"/>
      </w:pPr>
      <w:r>
        <w:t xml:space="preserve">To assess patient awareness of nutrition services and their willingness to engage with a registered Dietitian in Myanmar Yangon.</w:t>
      </w:r>
    </w:p>
    <w:p>
      <w:pPr>
        <w:numPr>
          <w:ilvl w:val="0"/>
          <w:numId w:val="1001"/>
        </w:numPr>
        <w:pStyle w:val="Compact"/>
      </w:pPr>
      <w:r>
        <w:t xml:space="preserve">To develop a detailed feasibility roadmap for establishing the first accredited Dietitian education program and regulatory framework within Myanmar, specifically tailored for Yangon's context.</w:t>
      </w:r>
    </w:p>
    <w:bookmarkEnd w:id="23"/>
    <w:bookmarkStart w:id="24" w:name="X6dec1bf0a37869c8b0afbd24cd54fc7c3105755"/>
    <w:p>
      <w:pPr>
        <w:pStyle w:val="Heading2"/>
      </w:pPr>
      <w:r>
        <w:t xml:space="preserve">4. Methodology: A Mixed-Methods Approach in Myanmar Yangon</w:t>
      </w:r>
    </w:p>
    <w:p>
      <w:pPr>
        <w:pStyle w:val="FirstParagraph"/>
      </w:pPr>
      <w:r>
        <w:t xml:space="preserve">This study employs a sequential mixed-methods design over 18 months, conducted exclusively within Yangon and its immediate peri-urban areas:</w:t>
      </w:r>
    </w:p>
    <w:p>
      <w:pPr>
        <w:numPr>
          <w:ilvl w:val="0"/>
          <w:numId w:val="1002"/>
        </w:numPr>
        <w:pStyle w:val="Compact"/>
      </w:pPr>
      <w:r>
        <w:rPr>
          <w:bCs/>
          <w:b/>
        </w:rPr>
        <w:t xml:space="preserve">Phase 1 (Quantitative):</w:t>
      </w:r>
      <w:r>
        <w:t xml:space="preserve"> </w:t>
      </w:r>
      <w:r>
        <w:t xml:space="preserve">A cross-sectional survey of 1,200 adult patients (50% with DR-NCDs) from 6 public hospitals and 3 private clinics across diverse Yangon townships (e.g., Bahan, Kyaikkasan, Lanmadaw). This assesses dietary patterns, current nutrition support access, health outcomes.</w:t>
      </w:r>
    </w:p>
    <w:p>
      <w:pPr>
        <w:numPr>
          <w:ilvl w:val="0"/>
          <w:numId w:val="1002"/>
        </w:numPr>
        <w:pStyle w:val="Compact"/>
      </w:pPr>
      <w:r>
        <w:rPr>
          <w:bCs/>
          <w:b/>
        </w:rPr>
        <w:t xml:space="preserve">Phase 2 (Qualitative):</w:t>
      </w:r>
      <w:r>
        <w:t xml:space="preserve"> </w:t>
      </w:r>
      <w:r>
        <w:t xml:space="preserve">In-depth interviews with 40 key stakeholders: Healthcare professionals (doctors, nurses) from participating facilities; Senior Ministry of Health officials in Yangon; Representatives from NGOs focused on health/nutrition; and focus group discussions with 8 patient groups.</w:t>
      </w:r>
    </w:p>
    <w:p>
      <w:pPr>
        <w:numPr>
          <w:ilvl w:val="0"/>
          <w:numId w:val="1002"/>
        </w:numPr>
        <w:pStyle w:val="Compact"/>
      </w:pPr>
      <w:r>
        <w:rPr>
          <w:bCs/>
          <w:b/>
        </w:rPr>
        <w:t xml:space="preserve">Phase 3 (Policy Analysis &amp; Feasibility):</w:t>
      </w:r>
      <w:r>
        <w:t xml:space="preserve"> </w:t>
      </w:r>
      <w:r>
        <w:t xml:space="preserve">Review of Myanmar's National Health Policy, existing health education curricula, and international models. Workshops with Yangon-based health authorities to co-develop the proposed feasibility roadmap for Dietitian integration.</w:t>
      </w:r>
    </w:p>
    <w:bookmarkEnd w:id="24"/>
    <w:bookmarkStart w:id="25" w:name="X5afaca6f755f4576bb549b1ed1cf782bc6e86f6"/>
    <w:p>
      <w:pPr>
        <w:pStyle w:val="Heading2"/>
      </w:pPr>
      <w:r>
        <w:t xml:space="preserve">5. Expected Significance and Impact in Myanmar Yangon</w:t>
      </w:r>
    </w:p>
    <w:p>
      <w:pPr>
        <w:pStyle w:val="FirstParagraph"/>
      </w:pPr>
      <w:r>
        <w:t xml:space="preserve">This</w:t>
      </w:r>
      <w:r>
        <w:t xml:space="preserve"> </w:t>
      </w:r>
      <w:r>
        <w:rPr>
          <w:iCs/>
          <w:i/>
        </w:rPr>
        <w:t xml:space="preserve">Research Proposal</w:t>
      </w:r>
      <w:r>
        <w:t xml:space="preserve"> </w:t>
      </w:r>
      <w:r>
        <w:t xml:space="preserve">directly responds to the urgent need for evidence-based action in Myanmar Yangon. The findings will provide irrefutable data on the necessity of integrating Dietitians into Yangon's healthcare system, moving beyond theoretical discussion. Specifically, it will:</w:t>
      </w:r>
    </w:p>
    <w:p>
      <w:pPr>
        <w:numPr>
          <w:ilvl w:val="0"/>
          <w:numId w:val="1003"/>
        </w:numPr>
        <w:pStyle w:val="Compact"/>
      </w:pPr>
      <w:r>
        <w:t xml:space="preserve">Provide robust evidence to advocate for the formal recognition and licensure of Dietitians by the Myanmar Medical Council (MMC) and Ministry of Health &amp; Sports (MoHS), a prerequisite for professional development.</w:t>
      </w:r>
    </w:p>
    <w:p>
      <w:pPr>
        <w:numPr>
          <w:ilvl w:val="0"/>
          <w:numId w:val="1003"/>
        </w:numPr>
        <w:pStyle w:val="Compact"/>
      </w:pPr>
      <w:r>
        <w:t xml:space="preserve">Identify specific training needs and potential pathways for establishing a local Dietitian education program, potentially through collaboration with Yangon University of Medicine 1 or 2.</w:t>
      </w:r>
    </w:p>
    <w:p>
      <w:pPr>
        <w:numPr>
          <w:ilvl w:val="0"/>
          <w:numId w:val="1003"/>
        </w:numPr>
        <w:pStyle w:val="Compact"/>
      </w:pPr>
      <w:r>
        <w:t xml:space="preserve">Develop context-specific protocols for Dietitian roles within Yangon's existing public health structures (e.g., integrating into diabetes management programs at district hospitals).</w:t>
      </w:r>
    </w:p>
    <w:p>
      <w:pPr>
        <w:numPr>
          <w:ilvl w:val="0"/>
          <w:numId w:val="1003"/>
        </w:numPr>
        <w:pStyle w:val="Compact"/>
      </w:pPr>
      <w:r>
        <w:t xml:space="preserve">Create a tangible model for scaling up nutrition services city-wide, significantly improving the management of DR-NCDs – a leading cause of morbidity and mortality in Yangon.</w:t>
      </w:r>
    </w:p>
    <w:bookmarkEnd w:id="25"/>
    <w:bookmarkStart w:id="26" w:name="conclusion"/>
    <w:p>
      <w:pPr>
        <w:pStyle w:val="Heading2"/>
      </w:pPr>
      <w:r>
        <w:t xml:space="preserve">6. Conclusion</w:t>
      </w:r>
    </w:p>
    <w:p>
      <w:pPr>
        <w:pStyle w:val="FirstParagraph"/>
      </w:pPr>
      <w:r>
        <w:t xml:space="preserve">The health landscape of Myanmar Yangon demands innovative and specialized solutions. The absence of Dietitians is a critical, yet solvable, gap hindering progress against the rising tide of diet-related disease. This proposed research is not merely an academic exercise; it is a strategic investment in the future health resilience of Yangon's population. By rigorously documenting the need, assessing feasibility within Myanmar Yangon's unique setting, and developing actionable pathways for professional integration, this</w:t>
      </w:r>
      <w:r>
        <w:t xml:space="preserve"> </w:t>
      </w:r>
      <w:r>
        <w:rPr>
          <w:iCs/>
          <w:i/>
        </w:rPr>
        <w:t xml:space="preserve">Research Proposal</w:t>
      </w:r>
      <w:r>
        <w:t xml:space="preserve"> </w:t>
      </w:r>
      <w:r>
        <w:t xml:space="preserve">will lay the essential groundwork for establishing a vital new healthcare profession. The successful implementation of trained Dietitians across Myanmar Yangon has the potential to significantly reduce preventable suffering, lower healthcare costs associated with DR-NCDs, and contribute directly to achieving Myanmar's health goals outlined in its National Nutrition Policy 2023. This research is a necessary step towards a healthier, more resilient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 Integration in Myanmar Yangon</dc:title>
  <dc:creator/>
  <dc:language>en</dc:language>
  <cp:keywords/>
  <dcterms:created xsi:type="dcterms:W3CDTF">2026-07-18T01:47:54Z</dcterms:created>
  <dcterms:modified xsi:type="dcterms:W3CDTF">2026-07-18T01:47:54Z</dcterms:modified>
</cp:coreProperties>
</file>

<file path=docProps/custom.xml><?xml version="1.0" encoding="utf-8"?>
<Properties xmlns="http://schemas.openxmlformats.org/officeDocument/2006/custom-properties" xmlns:vt="http://schemas.openxmlformats.org/officeDocument/2006/docPropsVTypes"/>
</file>