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Certified</w:t>
      </w:r>
      <w:r>
        <w:t xml:space="preserve"> </w:t>
      </w:r>
      <w:r>
        <w:t xml:space="preserve">Dietitians</w:t>
      </w:r>
      <w:r>
        <w:t xml:space="preserve"> </w:t>
      </w:r>
      <w:r>
        <w:t xml:space="preserve">into</w:t>
      </w:r>
      <w:r>
        <w:t xml:space="preserve"> </w:t>
      </w:r>
      <w:r>
        <w:t xml:space="preserve">Islamabad's</w:t>
      </w:r>
      <w:r>
        <w:t xml:space="preserve"> </w:t>
      </w:r>
      <w:r>
        <w:t xml:space="preserve">Public</w:t>
      </w:r>
      <w:r>
        <w:t xml:space="preserve"> </w:t>
      </w:r>
      <w:r>
        <w:t xml:space="preserve">Health</w:t>
      </w:r>
      <w:r>
        <w:t xml:space="preserve"> </w:t>
      </w:r>
      <w:r>
        <w:t xml:space="preserve">Framework</w:t>
      </w:r>
    </w:p>
    <w:bookmarkStart w:id="27" w:name="X9d3b523c650f25335089273a46249c87fcfc6c3"/>
    <w:p>
      <w:pPr>
        <w:pStyle w:val="Heading1"/>
      </w:pPr>
      <w:r>
        <w:t xml:space="preserve">Research Proposal: Assessing the Role and Integration of Certified Dietitians in Addressing Nutritional Challenges within Islamabad, Pakistan</w:t>
      </w:r>
    </w:p>
    <w:bookmarkStart w:id="20" w:name="introduction"/>
    <w:p>
      <w:pPr>
        <w:pStyle w:val="Heading2"/>
      </w:pPr>
      <w:r>
        <w:t xml:space="preserve">1. Introduction</w:t>
      </w:r>
    </w:p>
    <w:p>
      <w:pPr>
        <w:pStyle w:val="FirstParagraph"/>
      </w:pPr>
      <w:r>
        <w:t xml:space="preserve">The rapidly urbanizing landscape of Pakistan Islamabad presents a critical public health challenge: a surge in diet-related non-communicable diseases (NCDs) such as type 2 diabetes, obesity, and hypertension. According to the World Health Organization (WHO), NCDs account for over 60% of deaths in Pakistan, with urban centers like Islamabad disproportionately affected due to sedentary lifestyles, fast-food proliferation, and shifting dietary patterns. Despite this urgent need, the role of the</w:t>
      </w:r>
      <w:r>
        <w:t xml:space="preserve"> </w:t>
      </w:r>
      <w:r>
        <w:rPr>
          <w:bCs/>
          <w:b/>
        </w:rPr>
        <w:t xml:space="preserve">Dietitian</w:t>
      </w:r>
      <w:r>
        <w:t xml:space="preserve"> </w:t>
      </w:r>
      <w:r>
        <w:t xml:space="preserve">remains significantly underutilized within Islamabad's healthcare ecosystem. This research proposal outlines a critical study to evaluate the current state of dietetic practice in Islamabad, identify systemic barriers to professional integration, and propose evidence-based strategies for embedding certified</w:t>
      </w:r>
      <w:r>
        <w:t xml:space="preserve"> </w:t>
      </w:r>
      <w:r>
        <w:rPr>
          <w:bCs/>
          <w:b/>
        </w:rPr>
        <w:t xml:space="preserve">Dietitian</w:t>
      </w:r>
      <w:r>
        <w:t xml:space="preserve"> </w:t>
      </w:r>
      <w:r>
        <w:t xml:space="preserve">services into primary healthcare and public health initiatives across</w:t>
      </w:r>
      <w:r>
        <w:t xml:space="preserve"> </w:t>
      </w:r>
      <w:r>
        <w:rPr>
          <w:bCs/>
          <w:b/>
        </w:rPr>
        <w:t xml:space="preserve">Pakistan Islamabad</w:t>
      </w:r>
      <w:r>
        <w:t xml:space="preserve">.</w:t>
      </w:r>
    </w:p>
    <w:bookmarkEnd w:id="20"/>
    <w:bookmarkStart w:id="21" w:name="problem-statement"/>
    <w:p>
      <w:pPr>
        <w:pStyle w:val="Heading2"/>
      </w:pPr>
      <w:r>
        <w:t xml:space="preserve">2. Problem Statement</w:t>
      </w:r>
    </w:p>
    <w:p>
      <w:pPr>
        <w:pStyle w:val="FirstParagraph"/>
      </w:pPr>
      <w:r>
        <w:t xml:space="preserve">Islamabad, as the capital city of Pakistan, serves as a microcosm of the nation's evolving nutritional crisis. While awareness of healthy eating has grown, access to evidence-based dietary counseling remains fragmented and inaccessible for most residents. The current landscape is dominated by unqualified individuals offering nutrition advice through social media and informal channels, exacerbating misinformation. Crucially,</w:t>
      </w:r>
      <w:r>
        <w:t xml:space="preserve"> </w:t>
      </w:r>
      <w:r>
        <w:rPr>
          <w:bCs/>
          <w:b/>
        </w:rPr>
        <w:t xml:space="preserve">Pakistan Islamabad</w:t>
      </w:r>
      <w:r>
        <w:t xml:space="preserve"> </w:t>
      </w:r>
      <w:r>
        <w:t xml:space="preserve">lacks a standardized national framework recognizing and regulating the profession of Dietitian. Unlike neighboring countries, Pakistan does not have a mandatory regulatory body for Dietitians (e.g., the Pakistan Dietitians Association is nascent), leading to inconsistent service quality and limited scope of practice. This gap directly contradicts national health goals outlined in the National Nutrition Policy (2018) and the Sustainable Development Goals (SDG 3), which emphasize nutrition as a cornerstone of preventive healthcare. The absence of certified</w:t>
      </w:r>
      <w:r>
        <w:t xml:space="preserve"> </w:t>
      </w:r>
      <w:r>
        <w:rPr>
          <w:bCs/>
          <w:b/>
        </w:rPr>
        <w:t xml:space="preserve">Dietitian</w:t>
      </w:r>
      <w:r>
        <w:t xml:space="preserve"> </w:t>
      </w:r>
      <w:r>
        <w:t xml:space="preserve">professionals hinders effective management of diet-related NCDs, straining Islamabad's public health system and increasing long-term healthcare costs.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Assess Current Capacity:</w:t>
      </w:r>
      <w:r>
        <w:t xml:space="preserve"> </w:t>
      </w:r>
      <w:r>
        <w:t xml:space="preserve">Evaluate the number, qualifications, work settings (public hospitals, private clinics, NGOs), and scope of practice for existing dietitians within Islamabad.</w:t>
      </w:r>
    </w:p>
    <w:p>
      <w:pPr>
        <w:numPr>
          <w:ilvl w:val="0"/>
          <w:numId w:val="1001"/>
        </w:numPr>
        <w:pStyle w:val="Compact"/>
      </w:pPr>
      <w:r>
        <w:rPr>
          <w:bCs/>
          <w:b/>
        </w:rPr>
        <w:t xml:space="preserve">Identify Systemic Barriers:</w:t>
      </w:r>
      <w:r>
        <w:t xml:space="preserve"> </w:t>
      </w:r>
      <w:r>
        <w:t xml:space="preserve">Investigate key obstacles to effective integration of Dietitians into Islamabad's healthcare system (e.g., lack of recognition in health insurance schemes, absence from hospital staffing norms, inadequate training pathways).</w:t>
      </w:r>
    </w:p>
    <w:p>
      <w:pPr>
        <w:numPr>
          <w:ilvl w:val="0"/>
          <w:numId w:val="1001"/>
        </w:numPr>
        <w:pStyle w:val="Compact"/>
      </w:pPr>
      <w:r>
        <w:rPr>
          <w:bCs/>
          <w:b/>
        </w:rPr>
        <w:t xml:space="preserve">Measure Impact &amp; Need:</w:t>
      </w:r>
      <w:r>
        <w:t xml:space="preserve"> </w:t>
      </w:r>
      <w:r>
        <w:t xml:space="preserve">Quantify the unmet demand for dietetic services through surveys of patients (especially those with diabetes/obesity) and primary healthcare workers across 5 major public facilities in Islamabad (e.g., Lady Reading Hospital, Islamabad Hospital, Jinnah Postgraduate Medical Centre).</w:t>
      </w:r>
    </w:p>
    <w:p>
      <w:pPr>
        <w:numPr>
          <w:ilvl w:val="0"/>
          <w:numId w:val="1001"/>
        </w:numPr>
        <w:pStyle w:val="Compact"/>
      </w:pPr>
      <w:r>
        <w:rPr>
          <w:bCs/>
          <w:b/>
        </w:rPr>
        <w:t xml:space="preserve">Prioritize Interventions:</w:t>
      </w:r>
      <w:r>
        <w:t xml:space="preserve"> </w:t>
      </w:r>
      <w:r>
        <w:t xml:space="preserve">Develop a context-specific roadmap for scaling certified Dietitian services within the Islamabad Metropolitan Corporation and federal health programs.</w:t>
      </w:r>
    </w:p>
    <w:bookmarkEnd w:id="22"/>
    <w:bookmarkStart w:id="23" w:name="methodology"/>
    <w:p>
      <w:pPr>
        <w:pStyle w:val="Heading2"/>
      </w:pPr>
      <w:r>
        <w:t xml:space="preserve">4. Methodology</w:t>
      </w:r>
    </w:p>
    <w:p>
      <w:pPr>
        <w:pStyle w:val="FirstParagraph"/>
      </w:pPr>
      <w:r>
        <w:t xml:space="preserve">This mixed-methods study will employ a sequential approach over 18 months:</w:t>
      </w:r>
    </w:p>
    <w:p>
      <w:pPr>
        <w:numPr>
          <w:ilvl w:val="0"/>
          <w:numId w:val="1002"/>
        </w:numPr>
        <w:pStyle w:val="Compact"/>
      </w:pPr>
      <w:r>
        <w:rPr>
          <w:bCs/>
          <w:b/>
        </w:rPr>
        <w:t xml:space="preserve">Phase 1 (4 months): Document Analysis &amp; Key Informant Interviews (KIIs)</w:t>
      </w:r>
      <w:r>
        <w:t xml:space="preserve">: Review national health policies, Pakistan Dietitians Association (PDA) records, and Islamabad health facility staffing data. Conduct KIIs with 20 stakeholders including Ministry of Health officials, hospital administrators, PDA leadership, and leading nutrition researchers in Islamabad.</w:t>
      </w:r>
    </w:p>
    <w:p>
      <w:pPr>
        <w:numPr>
          <w:ilvl w:val="0"/>
          <w:numId w:val="1002"/>
        </w:numPr>
        <w:pStyle w:val="Compact"/>
      </w:pPr>
      <w:r>
        <w:rPr>
          <w:bCs/>
          <w:b/>
        </w:rPr>
        <w:t xml:space="preserve">Phase 2 (5 months): Quantitative Survey</w:t>
      </w:r>
      <w:r>
        <w:t xml:space="preserve">: Administer structured surveys to 300+ patients attending public clinics for NCDs (diabetes/HTN) across Islamabad and 100 primary healthcare workers to gauge service utilization, perceived need, and barriers.</w:t>
      </w:r>
    </w:p>
    <w:p>
      <w:pPr>
        <w:numPr>
          <w:ilvl w:val="0"/>
          <w:numId w:val="1002"/>
        </w:numPr>
        <w:pStyle w:val="Compact"/>
      </w:pPr>
      <w:r>
        <w:rPr>
          <w:bCs/>
          <w:b/>
        </w:rPr>
        <w:t xml:space="preserve">Phase 3 (6 months): Qualitative Focus Group Discussions (FGDs)</w:t>
      </w:r>
      <w:r>
        <w:t xml:space="preserve">: Conduct 6 FGDs with patients from diverse socioeconomic backgrounds in Islamabad neighborhoods to explore lived experiences with dietary advice and preferences for professional support.</w:t>
      </w:r>
    </w:p>
    <w:p>
      <w:pPr>
        <w:numPr>
          <w:ilvl w:val="0"/>
          <w:numId w:val="1002"/>
        </w:numPr>
        <w:pStyle w:val="Compact"/>
      </w:pPr>
      <w:r>
        <w:rPr>
          <w:bCs/>
          <w:b/>
        </w:rPr>
        <w:t xml:space="preserve">Phase 4 (3 months): Policy Analysis &amp; Roadmap Development</w:t>
      </w:r>
      <w:r>
        <w:t xml:space="preserve">: Synthesize findings, benchmark against best practices in South Asia (e.g., India's National Nutrition Mission), and draft a detailed implementation framework for integrating Dietitians into Islamabad's public health system.</w:t>
      </w:r>
    </w:p>
    <w:p>
      <w:pPr>
        <w:pStyle w:val="FirstParagraph"/>
      </w:pPr>
      <w:r>
        <w:t xml:space="preserve">Data analysis will use SPSS for quantitative data and thematic analysis for qualitative data. Ethical clearance will be obtained from the University of Islamabad Ethics Committee.</w:t>
      </w:r>
    </w:p>
    <w:bookmarkEnd w:id="23"/>
    <w:bookmarkStart w:id="24" w:name="X2edb6e382b3d0c423962f67c904a4546c3e1328"/>
    <w:p>
      <w:pPr>
        <w:pStyle w:val="Heading2"/>
      </w:pPr>
      <w:r>
        <w:t xml:space="preserve">5. Significance &amp; Relevance to Pakistan Islamabad</w:t>
      </w:r>
    </w:p>
    <w:p>
      <w:pPr>
        <w:pStyle w:val="FirstParagraph"/>
      </w:pPr>
      <w:r>
        <w:t xml:space="preserve">This research is urgently relevant to</w:t>
      </w:r>
      <w:r>
        <w:t xml:space="preserve"> </w:t>
      </w:r>
      <w:r>
        <w:rPr>
          <w:bCs/>
          <w:b/>
        </w:rPr>
        <w:t xml:space="preserve">Pakistan Islamabad</w:t>
      </w:r>
      <w:r>
        <w:t xml:space="preserve"> </w:t>
      </w:r>
      <w:r>
        <w:t xml:space="preserve">as it directly addresses a critical gap in its urban health infrastructure. The findings will provide actionable data for:</w:t>
      </w:r>
    </w:p>
    <w:p>
      <w:pPr>
        <w:numPr>
          <w:ilvl w:val="0"/>
          <w:numId w:val="1003"/>
        </w:numPr>
        <w:pStyle w:val="Compact"/>
      </w:pPr>
      <w:r>
        <w:rPr>
          <w:bCs/>
          <w:b/>
        </w:rPr>
        <w:t xml:space="preserve">Policymakers:</w:t>
      </w:r>
      <w:r>
        <w:t xml:space="preserve"> </w:t>
      </w:r>
      <w:r>
        <w:t xml:space="preserve">Inform the Ministry of National Health Services, Regulations &amp; Coordination (MoNHSRC) and Islamabad Health Department on integrating Dietitians into national NCD management protocols and primary healthcare financing models.</w:t>
      </w:r>
    </w:p>
    <w:p>
      <w:pPr>
        <w:numPr>
          <w:ilvl w:val="0"/>
          <w:numId w:val="1003"/>
        </w:numPr>
        <w:pStyle w:val="Compact"/>
      </w:pPr>
      <w:r>
        <w:rPr>
          <w:bCs/>
          <w:b/>
        </w:rPr>
        <w:t xml:space="preserve">Healthcare Providers:</w:t>
      </w:r>
      <w:r>
        <w:t xml:space="preserve"> </w:t>
      </w:r>
      <w:r>
        <w:t xml:space="preserve">Equip hospitals like Rawalpindi General Hospital (serving Islamabad) with evidence to advocate for dedicated dietitian positions and training programs.</w:t>
      </w:r>
    </w:p>
    <w:p>
      <w:pPr>
        <w:numPr>
          <w:ilvl w:val="0"/>
          <w:numId w:val="1003"/>
        </w:numPr>
        <w:pStyle w:val="Compact"/>
      </w:pPr>
      <w:r>
        <w:rPr>
          <w:bCs/>
          <w:b/>
        </w:rPr>
        <w:t xml:space="preserve">Educational Institutions:</w:t>
      </w:r>
      <w:r>
        <w:t xml:space="preserve"> </w:t>
      </w:r>
      <w:r>
        <w:t xml:space="preserve">Guide the Pakistan Institute of Food Technology (PIFT) and universities in Islamabad to develop standardized, nationally recognized Dietitian curricula aligned with WHO guidelines.</w:t>
      </w:r>
    </w:p>
    <w:p>
      <w:pPr>
        <w:numPr>
          <w:ilvl w:val="0"/>
          <w:numId w:val="1003"/>
        </w:numPr>
        <w:pStyle w:val="Compact"/>
      </w:pPr>
      <w:r>
        <w:rPr>
          <w:bCs/>
          <w:b/>
        </w:rPr>
        <w:t xml:space="preserve">Public Health Impact:</w:t>
      </w:r>
      <w:r>
        <w:t xml:space="preserve"> </w:t>
      </w:r>
      <w:r>
        <w:t xml:space="preserve">Reduce the preventable burden of NCDs by enabling early, professional dietary intervention – a proven cost-effective strategy. For instance, a 2021 study in Karachi showed 35% lower HbA1c levels in diabetic patients receiving regular dietitian counseling vs. standard care.</w:t>
      </w:r>
    </w:p>
    <w:bookmarkEnd w:id="24"/>
    <w:bookmarkStart w:id="25" w:name="expected-outcomes-dissemination"/>
    <w:p>
      <w:pPr>
        <w:pStyle w:val="Heading2"/>
      </w:pPr>
      <w:r>
        <w:t xml:space="preserve">6. Expected Outcomes &amp; Dissemination</w:t>
      </w:r>
    </w:p>
    <w:p>
      <w:pPr>
        <w:pStyle w:val="FirstParagraph"/>
      </w:pPr>
      <w:r>
        <w:t xml:space="preserve">We expect to produce:</w:t>
      </w:r>
    </w:p>
    <w:p>
      <w:pPr>
        <w:numPr>
          <w:ilvl w:val="0"/>
          <w:numId w:val="1004"/>
        </w:numPr>
        <w:pStyle w:val="Compact"/>
      </w:pPr>
      <w:r>
        <w:t xml:space="preserve">A comprehensive report on the current state and future potential of Dietitians in Islamabad, including a validated demand assessment model.</w:t>
      </w:r>
    </w:p>
    <w:p>
      <w:pPr>
        <w:numPr>
          <w:ilvl w:val="0"/>
          <w:numId w:val="1004"/>
        </w:numPr>
        <w:pStyle w:val="Compact"/>
      </w:pPr>
      <w:r>
        <w:t xml:space="preserve">A practical policy brief outlining steps for the Islamabad Health Department to formally recognize and deploy Dietitians across public facilities.</w:t>
      </w:r>
    </w:p>
    <w:p>
      <w:pPr>
        <w:numPr>
          <w:ilvl w:val="0"/>
          <w:numId w:val="1004"/>
        </w:numPr>
        <w:pStyle w:val="Compact"/>
      </w:pPr>
      <w:r>
        <w:t xml:space="preserve">Training modules for healthcare workers on collaborating effectively with Dietitians.</w:t>
      </w:r>
    </w:p>
    <w:p>
      <w:pPr>
        <w:numPr>
          <w:ilvl w:val="0"/>
          <w:numId w:val="1004"/>
        </w:numPr>
        <w:pStyle w:val="Compact"/>
      </w:pPr>
      <w:r>
        <w:t xml:space="preserve">Peer-reviewed publications in journals like the *Journal of Nutrition and Metabolism* (focusing on South Asian context) and presentations at national conferences (e.g., Pakistan Medical Association Annual Meeting).</w:t>
      </w:r>
    </w:p>
    <w:p>
      <w:pPr>
        <w:pStyle w:val="FirstParagraph"/>
      </w:pPr>
      <w:r>
        <w:t xml:space="preserve">Key findings will be directly presented to Islamabad's Deputy Commissioner Health, the Director General of Public Health, and relevant ministry officials for immediate consideration in upcoming health sector reforms.</w:t>
      </w:r>
    </w:p>
    <w:bookmarkEnd w:id="25"/>
    <w:bookmarkStart w:id="26" w:name="conclusion"/>
    <w:p>
      <w:pPr>
        <w:pStyle w:val="Heading2"/>
      </w:pPr>
      <w:r>
        <w:t xml:space="preserve">7. Conclusion</w:t>
      </w:r>
    </w:p>
    <w:p>
      <w:pPr>
        <w:pStyle w:val="FirstParagraph"/>
      </w:pPr>
      <w:r>
        <w:t xml:space="preserve">The integration of certified Dietitians into Islamabad’s healthcare system is not merely a professional aspiration but a public health imperative for</w:t>
      </w:r>
      <w:r>
        <w:t xml:space="preserve"> </w:t>
      </w:r>
      <w:r>
        <w:rPr>
          <w:bCs/>
          <w:b/>
        </w:rPr>
        <w:t xml:space="preserve">Pakistan Islamabad</w:t>
      </w:r>
      <w:r>
        <w:t xml:space="preserve">. This research proposal addresses the urgent need to move beyond ad-hoc nutrition advice and build a sustainable, evidence-based framework for dietary care. By rigorously assessing barriers, measuring unmet need, and developing actionable strategies within the specific socio-cultural and institutional context of Islamabad, this study will lay the groundwork for transforming dietetics from an overlooked specialty into a core component of preventive healthcare in Pakistan’s capital city. The successful implementation could serve as a replicable model for other major cities across</w:t>
      </w:r>
      <w:r>
        <w:t xml:space="preserve"> </w:t>
      </w:r>
      <w:r>
        <w:rPr>
          <w:bCs/>
          <w:b/>
        </w:rPr>
        <w:t xml:space="preserve">Pakistan</w:t>
      </w:r>
      <w:r>
        <w:t xml:space="preserve">, ultimately contributing to healthier populations and reduced healthcare burdens nationwide. Investing in certified Dietitians in Islamabad is an investment in the future health security of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Certified Dietitians into Islamabad's Public Health Framework</dc:title>
  <dc:creator/>
  <dc:language>en</dc:language>
  <cp:keywords/>
  <dcterms:created xsi:type="dcterms:W3CDTF">2026-07-23T09:50:21Z</dcterms:created>
  <dcterms:modified xsi:type="dcterms:W3CDTF">2026-07-23T09:50:21Z</dcterms:modified>
</cp:coreProperties>
</file>

<file path=docProps/custom.xml><?xml version="1.0" encoding="utf-8"?>
<Properties xmlns="http://schemas.openxmlformats.org/officeDocument/2006/custom-properties" xmlns:vt="http://schemas.openxmlformats.org/officeDocument/2006/docPropsVTypes"/>
</file>