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Services</w:t>
      </w:r>
      <w:r>
        <w:t xml:space="preserve"> </w:t>
      </w:r>
      <w:r>
        <w:t xml:space="preserve">for</w:t>
      </w:r>
      <w:r>
        <w:t xml:space="preserve"> </w:t>
      </w:r>
      <w:r>
        <w:t xml:space="preserve">Urban</w:t>
      </w:r>
      <w:r>
        <w:t xml:space="preserve"> </w:t>
      </w:r>
      <w:r>
        <w:t xml:space="preserve">Nutrition</w:t>
      </w:r>
      <w:r>
        <w:t xml:space="preserve"> </w:t>
      </w:r>
      <w:r>
        <w:t xml:space="preserve">Challenges</w:t>
      </w:r>
      <w:r>
        <w:t xml:space="preserve"> </w:t>
      </w:r>
      <w:r>
        <w:t xml:space="preserve">in</w:t>
      </w:r>
      <w:r>
        <w:t xml:space="preserve"> </w:t>
      </w:r>
      <w:r>
        <w:t xml:space="preserve">Philippines</w:t>
      </w:r>
      <w:r>
        <w:t xml:space="preserve"> </w:t>
      </w:r>
      <w:r>
        <w:t xml:space="preserve">Manila</w:t>
      </w:r>
    </w:p>
    <w:bookmarkStart w:id="28" w:name="X9b314f59ce4dd20ce7d796bb0b83c1d23c1834c"/>
    <w:p>
      <w:pPr>
        <w:pStyle w:val="Heading1"/>
      </w:pPr>
      <w:r>
        <w:t xml:space="preserve">Research Proposal: Optimizing the Role of Dietitians in Addressing Malnutrition and Obesity in Metropolitan Manila, Philippines</w:t>
      </w:r>
    </w:p>
    <w:bookmarkStart w:id="20" w:name="introduction-and-background"/>
    <w:p>
      <w:pPr>
        <w:pStyle w:val="Heading2"/>
      </w:pPr>
      <w:r>
        <w:t xml:space="preserve">1. Introduction and Background</w:t>
      </w:r>
    </w:p>
    <w:p>
      <w:pPr>
        <w:pStyle w:val="FirstParagraph"/>
      </w:pPr>
      <w:r>
        <w:t xml:space="preserve">The Republic of the Philippines, particularly its bustling capital city Manila, faces a critical dual burden of malnutrition. Despite economic growth, urban poor communities in</w:t>
      </w:r>
      <w:r>
        <w:t xml:space="preserve"> </w:t>
      </w:r>
      <w:r>
        <w:rPr>
          <w:bCs/>
          <w:b/>
        </w:rPr>
        <w:t xml:space="preserve">Philippines Manila</w:t>
      </w:r>
      <w:r>
        <w:t xml:space="preserve"> </w:t>
      </w:r>
      <w:r>
        <w:t xml:space="preserve">grapple with undernutrition (stunting, wasting), while middle and upper-income sectors experience rising obesity rates linked to sedentary lifestyles and ultra-processed food consumption. The Department of Health (DOH) reports that 25% of Filipino children under five suffer from chronic malnutrition, while over 30% of adults are overweight or obese. This paradox underscores a systemic failure in nutrition service delivery.</w:t>
      </w:r>
      <w:r>
        <w:t xml:space="preserve"> </w:t>
      </w:r>
      <w:r>
        <w:rPr>
          <w:bCs/>
          <w:b/>
        </w:rPr>
        <w:t xml:space="preserve">Dietitian</w:t>
      </w:r>
      <w:r>
        <w:t xml:space="preserve"> </w:t>
      </w:r>
      <w:r>
        <w:t xml:space="preserve">professionals, legally recognized under Republic Act No. 10725 (The Philippine Dietetics Act of 2016), are uniquely qualified to bridge this gap through evidence-based dietary interventions, yet their deployment and impact remain underutilized in</w:t>
      </w:r>
      <w:r>
        <w:t xml:space="preserve"> </w:t>
      </w:r>
      <w:r>
        <w:rPr>
          <w:bCs/>
          <w:b/>
        </w:rPr>
        <w:t xml:space="preserve">Philippines Manila</w:t>
      </w:r>
      <w:r>
        <w:t xml:space="preserve">'s complex urban healthcare landscape. This</w:t>
      </w:r>
      <w:r>
        <w:t xml:space="preserve"> </w:t>
      </w:r>
      <w:r>
        <w:rPr>
          <w:bCs/>
          <w:b/>
        </w:rPr>
        <w:t xml:space="preserve">Research Proposal</w:t>
      </w:r>
      <w:r>
        <w:t xml:space="preserve"> </w:t>
      </w:r>
      <w:r>
        <w:t xml:space="preserve">seeks to investigate the current scope, challenges, and opportunities for enhancing the role of registered Dietitians in addressing these interlinked nutrition crises across diverse settings within Metropolitan Manila.</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Philippines Manila</w:t>
      </w:r>
      <w:r>
        <w:t xml:space="preserve">, the integration of qualified Dietitians into primary healthcare, public health programs, and community-based initiatives is fragmented. Key challenges include: (1) Severe shortage of licensed Dietitians (only ~300 registered nationwide, with a critical concentration deficit in urban centers like Manila), (2) Limited awareness among communities and even some healthcare providers about the specific scope of practice for Dietitians versus nutritionists, (3) Inadequate policy support for embedding Dietitian services within Barangay Health Centers and public hospitals across Manila's 17 districts, and (4) Lack of context-specific research on effective Dietitian-led interventions for Manila's unique population mix – from informal settlers in Tondo to affluent families in Makati. Without addressing these gaps, national nutrition goals outlined in the National Nutrition Program (NNP) 2023-2028 and the DOH's Healthy Philippines 2030 will remain unattainable for Manila's residents.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deployment, scope of practice, and workload capacity of registered Dietitians in public and private healthcare facilities across key districts (e.g., Quezon City, San Juan, Manila Proper) within</w:t>
      </w:r>
      <w:r>
        <w:t xml:space="preserve"> </w:t>
      </w:r>
      <w:r>
        <w:rPr>
          <w:bCs/>
          <w:b/>
        </w:rPr>
        <w:t xml:space="preserve">Philippines Manila</w:t>
      </w:r>
      <w:r>
        <w:t xml:space="preserve">.</w:t>
      </w:r>
    </w:p>
    <w:p>
      <w:pPr>
        <w:numPr>
          <w:ilvl w:val="0"/>
          <w:numId w:val="1001"/>
        </w:numPr>
        <w:pStyle w:val="Compact"/>
      </w:pPr>
      <w:r>
        <w:t xml:space="preserve">To identify specific barriers (institutional, financial, societal) preventing optimal utilization of Dietitian services by target populations (children under 5, school-aged children, pregnant women, adults with metabolic conditions) in urban Manila settings.</w:t>
      </w:r>
    </w:p>
    <w:p>
      <w:pPr>
        <w:numPr>
          <w:ilvl w:val="0"/>
          <w:numId w:val="1001"/>
        </w:numPr>
        <w:pStyle w:val="Compact"/>
      </w:pPr>
      <w:r>
        <w:t xml:space="preserve">To evaluate the perceived effectiveness and accessibility of existing Dietitian services from the perspective of clients (particularly in low-income communities), healthcare providers, and local government units (LGUs).</w:t>
      </w:r>
    </w:p>
    <w:p>
      <w:pPr>
        <w:numPr>
          <w:ilvl w:val="0"/>
          <w:numId w:val="1001"/>
        </w:numPr>
        <w:pStyle w:val="Compact"/>
      </w:pPr>
      <w:r>
        <w:t xml:space="preserve">To develop a context-specific, scalable model for integrating Dietitian-led services into existing public health infrastructure in</w:t>
      </w:r>
      <w:r>
        <w:t xml:space="preserve"> </w:t>
      </w:r>
      <w:r>
        <w:rPr>
          <w:bCs/>
          <w:b/>
        </w:rPr>
        <w:t xml:space="preserve">Philippines Manila</w:t>
      </w:r>
      <w:r>
        <w:t xml:space="preserve">, focusing on feasibility within DOH and LGU frameworks.</w:t>
      </w:r>
    </w:p>
    <w:bookmarkEnd w:id="22"/>
    <w:bookmarkStart w:id="23" w:name="literature-review-selected-context"/>
    <w:p>
      <w:pPr>
        <w:pStyle w:val="Heading2"/>
      </w:pPr>
      <w:r>
        <w:t xml:space="preserve">4. Literature Review (Selected Context)</w:t>
      </w:r>
    </w:p>
    <w:p>
      <w:pPr>
        <w:pStyle w:val="FirstParagraph"/>
      </w:pPr>
      <w:r>
        <w:t xml:space="preserve">Global evidence confirms that trained Dietitians significantly improve nutritional outcomes, reduce healthcare costs, and enhance quality of life. However, the Philippine context presents unique factors: urbanization patterns in Manila create high-density living with limited access to fresh food; a heavy reliance on street food (e.g., *balut*, *pan de sal*) often lacking nutritional value; and the influence of international fast-food chains. Local studies (e.g., Philippine Journal of Nutrition, 2022) highlight that while Dietitians are recognized professionals, their practice is often confined to hospitals or private clinics, excluding the vast urban poor. This research directly addresses this critical gap by focusing on Manila as a microcosm of the Philippines' urban nutrition crisis and leveraging the legal mandate for Dietitians under RA 10725.</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- 6 months):</w:t>
      </w:r>
      <w:r>
        <w:t xml:space="preserve"> </w:t>
      </w:r>
      <w:r>
        <w:t xml:space="preserve">Stratified random sampling of public health centers, hospitals, and private clinics across Manila's socio-economic spectrum. Surveys will be administered to Dietitians (n=50), healthcare managers (n=30), and client records (n=200) to map service utilization patterns, workload, and perceived barriers.</w:t>
      </w:r>
    </w:p>
    <w:p>
      <w:pPr>
        <w:numPr>
          <w:ilvl w:val="0"/>
          <w:numId w:val="1002"/>
        </w:numPr>
        <w:pStyle w:val="Compact"/>
      </w:pPr>
      <w:r>
        <w:rPr>
          <w:bCs/>
          <w:b/>
        </w:rPr>
        <w:t xml:space="preserve">Phase 2 (Qualitative - 8 months):</w:t>
      </w:r>
      <w:r>
        <w:t xml:space="preserve"> </w:t>
      </w:r>
      <w:r>
        <w:t xml:space="preserve">In-depth interviews with 30 key stakeholders (Dietitians, DOH officials, LGU nutrition officers) and focus group discussions with community representatives from diverse Manila neighborhoods (e.g., Tondo slums, suburban Quezon City barangays) to explore contextual barriers and facilitators.</w:t>
      </w:r>
    </w:p>
    <w:p>
      <w:pPr>
        <w:numPr>
          <w:ilvl w:val="0"/>
          <w:numId w:val="1002"/>
        </w:numPr>
        <w:pStyle w:val="Compact"/>
      </w:pPr>
      <w:r>
        <w:rPr>
          <w:bCs/>
          <w:b/>
        </w:rPr>
        <w:t xml:space="preserve">Phase 3 (Model Development - 4 months):</w:t>
      </w:r>
      <w:r>
        <w:t xml:space="preserve"> </w:t>
      </w:r>
      <w:r>
        <w:t xml:space="preserve">Analysis of data using thematic analysis (qualitative) and descriptive statistics/inferential tests (quantitative). Collaborative workshops with DOH, LGU representatives, and Dietitian Association of the Philippines will co-create the integrated service model.</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aims to deliver tangible outcomes for</w:t>
      </w:r>
      <w:r>
        <w:t xml:space="preserve"> </w:t>
      </w:r>
      <w:r>
        <w:rPr>
          <w:bCs/>
          <w:b/>
        </w:rPr>
        <w:t xml:space="preserve">Dietitian</w:t>
      </w:r>
      <w:r>
        <w:t xml:space="preserve"> </w:t>
      </w:r>
      <w:r>
        <w:t xml:space="preserve">practice in</w:t>
      </w:r>
      <w:r>
        <w:t xml:space="preserve"> </w:t>
      </w:r>
      <w:r>
        <w:rPr>
          <w:bCs/>
          <w:b/>
        </w:rPr>
        <w:t xml:space="preserve">Philippines Manila</w:t>
      </w:r>
      <w:r>
        <w:t xml:space="preserve">:</w:t>
      </w:r>
    </w:p>
    <w:p>
      <w:pPr>
        <w:numPr>
          <w:ilvl w:val="0"/>
          <w:numId w:val="1003"/>
        </w:numPr>
        <w:pStyle w:val="Compact"/>
      </w:pPr>
      <w:r>
        <w:t xml:space="preserve">A detailed evidence map of Dietitian service gaps and opportunities within Manila's public health system.</w:t>
      </w:r>
    </w:p>
    <w:p>
      <w:pPr>
        <w:numPr>
          <w:ilvl w:val="0"/>
          <w:numId w:val="1003"/>
        </w:numPr>
        <w:pStyle w:val="Compact"/>
      </w:pPr>
      <w:r>
        <w:t xml:space="preserve">A validated, culturally-appropriate model for integrating Dietitians into Barangay Health Centers and school nutrition programs across Manila, emphasizing cost-effectiveness.</w:t>
      </w:r>
    </w:p>
    <w:p>
      <w:pPr>
        <w:numPr>
          <w:ilvl w:val="0"/>
          <w:numId w:val="1003"/>
        </w:numPr>
        <w:pStyle w:val="Compact"/>
      </w:pPr>
      <w:r>
        <w:t xml:space="preserve">Policy briefs targeting the DOH and City Mayors' Offices in Manila to advocate for budget reallocation towards Dietitian staffing and training within municipal health plans.</w:t>
      </w:r>
    </w:p>
    <w:p>
      <w:pPr>
        <w:numPr>
          <w:ilvl w:val="0"/>
          <w:numId w:val="1003"/>
        </w:numPr>
        <w:pStyle w:val="Compact"/>
      </w:pPr>
      <w:r>
        <w:t xml:space="preserve">A framework for training community health workers on recognizing when a referral to a Dietitian is necessary, expanding reach beyond clinics.</w:t>
      </w:r>
    </w:p>
    <w:p>
      <w:pPr>
        <w:pStyle w:val="FirstParagraph"/>
      </w:pPr>
      <w:r>
        <w:t xml:space="preserve">The significance lies in directly addressing the operationalization of RA 10725. By demonstrating the cost-benefit and community impact of embedding qualified Dietitians within Manila's existing infrastructure, this research provides actionable evidence to scale effective nutrition services nationwide, ultimately contributing to sustainable development goals (SDG 2: Zero Hunger) within a major Philippine urban center.</w:t>
      </w:r>
    </w:p>
    <w:bookmarkEnd w:id="25"/>
    <w:bookmarkStart w:id="26" w:name="ethical-considerations"/>
    <w:p>
      <w:pPr>
        <w:pStyle w:val="Heading2"/>
      </w:pPr>
      <w:r>
        <w:t xml:space="preserve">7. Ethical Considerations</w:t>
      </w:r>
    </w:p>
    <w:p>
      <w:pPr>
        <w:pStyle w:val="FirstParagraph"/>
      </w:pPr>
      <w:r>
        <w:t xml:space="preserve">Approval will be sought from the Institutional Review Board (IRB) of the collaborating university in Manila. Informed consent will be obtained from all participants, with special protocols for vulnerable populations (e.g., children's caregivers, informal settlers). Data anonymity and security will be prioritized using encrypted digital platforms compliant with Philippine data privacy laws (Republic Act No. 10173).</w:t>
      </w:r>
    </w:p>
    <w:bookmarkEnd w:id="26"/>
    <w:bookmarkStart w:id="27" w:name="conclusion"/>
    <w:p>
      <w:pPr>
        <w:pStyle w:val="Heading2"/>
      </w:pPr>
      <w:r>
        <w:t xml:space="preserve">8. Conclusion</w:t>
      </w:r>
    </w:p>
    <w:p>
      <w:pPr>
        <w:pStyle w:val="FirstParagraph"/>
      </w:pPr>
      <w:r>
        <w:t xml:space="preserve">The nutritional health of Manila's 14+ million residents is inextricably linked to the strategic deployment and support of qualified Dietitians. This research directly responds to the urgent need for evidence-based strategies within the specific context of</w:t>
      </w:r>
      <w:r>
        <w:t xml:space="preserve"> </w:t>
      </w:r>
      <w:r>
        <w:rPr>
          <w:bCs/>
          <w:b/>
        </w:rPr>
        <w:t xml:space="preserve">Philippines Manila</w:t>
      </w:r>
      <w:r>
        <w:t xml:space="preserve">. By focusing on the unique challenges and opportunities presented by a megacity, this</w:t>
      </w:r>
      <w:r>
        <w:t xml:space="preserve"> </w:t>
      </w:r>
      <w:r>
        <w:rPr>
          <w:bCs/>
          <w:b/>
        </w:rPr>
        <w:t xml:space="preserve">Research Proposal</w:t>
      </w:r>
      <w:r>
        <w:t xml:space="preserve"> </w:t>
      </w:r>
      <w:r>
        <w:t xml:space="preserve">moves beyond generic nutrition programming to deliver a practical roadmap for empowering</w:t>
      </w:r>
      <w:r>
        <w:t xml:space="preserve"> </w:t>
      </w:r>
      <w:r>
        <w:rPr>
          <w:bCs/>
          <w:b/>
        </w:rPr>
        <w:t xml:space="preserve">Dietitian</w:t>
      </w:r>
      <w:r>
        <w:t xml:space="preserve">s as essential agents of change. The outcomes will not only benefit the immediate communities in Manila but also provide a replicable blueprint for urban nutrition management across the Philippine archipelago and other developing urban centers facing similar dual burdens of malnutrition. Investing in the systematic integration of Dietitians into Manila's health ecosystem is no longer optional; it is a critical public health imperative.</w:t>
      </w:r>
    </w:p>
    <w:p>
      <w:pPr>
        <w:pStyle w:val="BodyText"/>
      </w:pPr>
      <w:r>
        <w:rPr>
          <w:bCs/>
          <w:b/>
        </w:rPr>
        <w:t xml:space="preserve">Total 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Services for Urban Nutrition Challenges in Philippines Manila</dc:title>
  <dc:creator/>
  <dc:language>en</dc:language>
  <cp:keywords/>
  <dcterms:created xsi:type="dcterms:W3CDTF">2026-07-21T23:55:42Z</dcterms:created>
  <dcterms:modified xsi:type="dcterms:W3CDTF">2026-07-21T23:55:42Z</dcterms:modified>
</cp:coreProperties>
</file>

<file path=docProps/custom.xml><?xml version="1.0" encoding="utf-8"?>
<Properties xmlns="http://schemas.openxmlformats.org/officeDocument/2006/custom-properties" xmlns:vt="http://schemas.openxmlformats.org/officeDocument/2006/docPropsVTypes"/>
</file>