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Dietetic</w:t>
      </w:r>
      <w:r>
        <w:t xml:space="preserve"> </w:t>
      </w:r>
      <w:r>
        <w:t xml:space="preserve">Practice</w:t>
      </w:r>
      <w:r>
        <w:t xml:space="preserve"> </w:t>
      </w:r>
      <w:r>
        <w:t xml:space="preserve">for</w:t>
      </w:r>
      <w:r>
        <w:t xml:space="preserve"> </w:t>
      </w:r>
      <w:r>
        <w:t xml:space="preserve">Nutritional</w:t>
      </w:r>
      <w:r>
        <w:t xml:space="preserve"> </w:t>
      </w:r>
      <w:r>
        <w:t xml:space="preserve">Health</w:t>
      </w:r>
      <w:r>
        <w:t xml:space="preserve"> </w:t>
      </w:r>
      <w:r>
        <w:t xml:space="preserve">in</w:t>
      </w:r>
      <w:r>
        <w:t xml:space="preserve"> </w:t>
      </w:r>
      <w:r>
        <w:t xml:space="preserve">Dakar,</w:t>
      </w:r>
      <w:r>
        <w:t xml:space="preserve"> </w:t>
      </w:r>
      <w:r>
        <w:t xml:space="preserve">Senegal</w:t>
      </w:r>
    </w:p>
    <w:bookmarkStart w:id="31" w:name="X9ade66a01d12dafce583ab8639ff0d0363afb82"/>
    <w:p>
      <w:pPr>
        <w:pStyle w:val="Heading1"/>
      </w:pPr>
      <w:r>
        <w:t xml:space="preserve">Research Proposal: Advancing Dietetic Practice for Nutritional Health in Dakar, Senegal</w:t>
      </w:r>
    </w:p>
    <w:bookmarkStart w:id="20" w:name="introduction-and-background"/>
    <w:p>
      <w:pPr>
        <w:pStyle w:val="Heading2"/>
      </w:pPr>
      <w:r>
        <w:t xml:space="preserve">1. Introduction and Background</w:t>
      </w:r>
    </w:p>
    <w:p>
      <w:pPr>
        <w:pStyle w:val="FirstParagraph"/>
      </w:pPr>
      <w:r>
        <w:t xml:space="preserve">Nutritional health challenges in urban centers like Dakar, Senegal represent a critical public health concern requiring specialized professional intervention. As Africa's fastest-growing urban area with over 4 million inhabitants, Dakar faces dual burdens of undernutrition among vulnerable populations and rising obesity rates linked to dietary transitions. Despite the World Health Organization (WHO) identifying nutrition as a cornerstone of sustainable development, Senegal lacks sufficient trained</w:t>
      </w:r>
      <w:r>
        <w:t xml:space="preserve"> </w:t>
      </w:r>
      <w:r>
        <w:rPr>
          <w:iCs/>
          <w:i/>
        </w:rPr>
        <w:t xml:space="preserve">Dietitian</w:t>
      </w:r>
      <w:r>
        <w:t xml:space="preserve"> </w:t>
      </w:r>
      <w:r>
        <w:t xml:space="preserve">professionals to address these complex challenges within its healthcare system. Current nutritional interventions remain largely reactive and fragmented, with limited integration of evidence-based dietary management into primary care. This Research Proposal outlines a strategic investigation into the role and potential impact of</w:t>
      </w:r>
      <w:r>
        <w:t xml:space="preserve"> </w:t>
      </w:r>
      <w:r>
        <w:rPr>
          <w:iCs/>
          <w:i/>
        </w:rPr>
        <w:t xml:space="preserve">Dietitian</w:t>
      </w:r>
      <w:r>
        <w:t xml:space="preserve"> </w:t>
      </w:r>
      <w:r>
        <w:t xml:space="preserve">services in transforming nutritional outcomes across Dakar, Senegal.</w:t>
      </w:r>
    </w:p>
    <w:bookmarkEnd w:id="20"/>
    <w:bookmarkStart w:id="21" w:name="problem-statement"/>
    <w:p>
      <w:pPr>
        <w:pStyle w:val="Heading2"/>
      </w:pPr>
      <w:r>
        <w:t xml:space="preserve">2. Problem Statement</w:t>
      </w:r>
    </w:p>
    <w:p>
      <w:pPr>
        <w:pStyle w:val="FirstParagraph"/>
      </w:pPr>
      <w:r>
        <w:t xml:space="preserve">The absence of a formalized dietetics workforce in Senegal creates a significant gap in addressing the nation's evolving nutritional landscape. While Senegalese healthcare facilities manage acute malnutrition through emergency programs, there is no systematic approach to prevent chronic conditions like diabetes and hypertension through dietary intervention. In Dakar specifically, urbanization has accelerated consumption of processed foods while traditional nutrient-rich diets decline—yet</w:t>
      </w:r>
      <w:r>
        <w:t xml:space="preserve"> </w:t>
      </w:r>
      <w:r>
        <w:rPr>
          <w:iCs/>
          <w:i/>
        </w:rPr>
        <w:t xml:space="preserve">Dietitian</w:t>
      </w:r>
      <w:r>
        <w:t xml:space="preserve"> </w:t>
      </w:r>
      <w:r>
        <w:t xml:space="preserve">services remain virtually non-existent in public clinics. This deficit directly contradicts Senegal's National Nutrition Policy (2015-2030), which emphasizes prevention but lacks implementation strategies for dietetic care. Without urgent research into the barriers and opportunities for</w:t>
      </w:r>
      <w:r>
        <w:t xml:space="preserve"> </w:t>
      </w:r>
      <w:r>
        <w:rPr>
          <w:iCs/>
          <w:i/>
        </w:rPr>
        <w:t xml:space="preserve">Dietitian</w:t>
      </w:r>
      <w:r>
        <w:t xml:space="preserve"> </w:t>
      </w:r>
      <w:r>
        <w:t xml:space="preserve">integration, Senegal Dakar will continue to experience preventable health burdens that strain its healthcare system and hinder socioeconomic development.</w:t>
      </w:r>
    </w:p>
    <w:bookmarkEnd w:id="21"/>
    <w:bookmarkStart w:id="22" w:name="research-objectives"/>
    <w:p>
      <w:pPr>
        <w:pStyle w:val="Heading2"/>
      </w:pPr>
      <w:r>
        <w:t xml:space="preserve">3. Research Objectives</w:t>
      </w:r>
    </w:p>
    <w:p>
      <w:pPr>
        <w:numPr>
          <w:ilvl w:val="0"/>
          <w:numId w:val="1001"/>
        </w:numPr>
        <w:pStyle w:val="Compact"/>
      </w:pPr>
      <w:r>
        <w:t xml:space="preserve">To map the current capacity, distribution, and training of Dietitian professionals across Dakar's public health facilities.</w:t>
      </w:r>
    </w:p>
    <w:p>
      <w:pPr>
        <w:numPr>
          <w:ilvl w:val="0"/>
          <w:numId w:val="1001"/>
        </w:numPr>
        <w:pStyle w:val="Compact"/>
      </w:pPr>
      <w:r>
        <w:t xml:space="preserve">To identify key nutritional challenges affecting distinct demographic groups (children under 5, pregnant women, urban low-income families) in Dakar through community-level data collection.</w:t>
      </w:r>
    </w:p>
    <w:p>
      <w:pPr>
        <w:numPr>
          <w:ilvl w:val="0"/>
          <w:numId w:val="1001"/>
        </w:numPr>
        <w:pStyle w:val="Compact"/>
      </w:pPr>
      <w:r>
        <w:t xml:space="preserve">To evaluate stakeholder perceptions regarding the feasibility and necessity of integrating Dietitian services into Senegal's primary healthcare system.</w:t>
      </w:r>
    </w:p>
    <w:p>
      <w:pPr>
        <w:numPr>
          <w:ilvl w:val="0"/>
          <w:numId w:val="1001"/>
        </w:numPr>
        <w:pStyle w:val="Compact"/>
      </w:pPr>
      <w:r>
        <w:t xml:space="preserve">To develop a culturally adapted model for scaling Dietitian practice that aligns with Senegal Dakar's healthcare infrastructure and cultural dietary practices.</w:t>
      </w:r>
    </w:p>
    <w:bookmarkEnd w:id="22"/>
    <w:bookmarkStart w:id="23" w:name="literature-review"/>
    <w:p>
      <w:pPr>
        <w:pStyle w:val="Heading2"/>
      </w:pPr>
      <w:r>
        <w:t xml:space="preserve">4. Literature Review</w:t>
      </w:r>
    </w:p>
    <w:p>
      <w:pPr>
        <w:pStyle w:val="FirstParagraph"/>
      </w:pPr>
      <w:r>
        <w:t xml:space="preserve">Existing literature confirms the transformative impact of dietetics in public health, particularly in LMICs (Low- and Middle-Income Countries). Studies from Ghana and Kenya demonstrate that integrating Dietitian-led interventions reduced child stunting by 18% and improved diabetes management adherence by 35%. However, no research has specifically examined the context of Senegal Dakar. Critical gaps persist: (a) Limited studies address urban nutritional transitions in West Africa; (b) The role of dietitians in non-communicable disease prevention remains understudied in Senegalese settings; and (c) Policy frameworks for dietetic practice are absent despite WHO recommendations for 1 Dietitian per 10,000 population. This research directly addresses these voids by focusing on Dakar as a microcosm of urban Senegal's nutritional challenges.</w:t>
      </w:r>
    </w:p>
    <w:bookmarkEnd w:id="23"/>
    <w:bookmarkStart w:id="27" w:name="methodology"/>
    <w:p>
      <w:pPr>
        <w:pStyle w:val="Heading2"/>
      </w:pPr>
      <w:r>
        <w:t xml:space="preserve">5. Methodology</w:t>
      </w:r>
    </w:p>
    <w:p>
      <w:pPr>
        <w:pStyle w:val="FirstParagraph"/>
      </w:pPr>
      <w:r>
        <w:t xml:space="preserve">This mixed-methods study will employ a 14-month approach across five health districts in Dakar, Senegal:</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all public healthcare centers (n=25) in Dakar to assess current nutritional services, staff qualifications, and resource availability.</w:t>
      </w:r>
    </w:p>
    <w:p>
      <w:pPr>
        <w:numPr>
          <w:ilvl w:val="0"/>
          <w:numId w:val="1002"/>
        </w:numPr>
        <w:pStyle w:val="Compact"/>
      </w:pPr>
      <w:r>
        <w:t xml:space="preserve">Household surveys with 600 randomly selected families across urban neighborhoods (including Pikine and Guédiawaye) to document dietary patterns and health outcomes.</w:t>
      </w:r>
    </w:p>
    <w:bookmarkEnd w:id="24"/>
    <w:bookmarkStart w:id="25" w:name="Xffc3c1fb96b4b10d42ca5c334d36f884e8fd36e"/>
    <w:p>
      <w:pPr>
        <w:pStyle w:val="Heading3"/>
      </w:pPr>
      <w:r>
        <w:t xml:space="preserve">Phase 2: Qualitative Investigation (Months 5-10)</w:t>
      </w:r>
    </w:p>
    <w:p>
      <w:pPr>
        <w:numPr>
          <w:ilvl w:val="0"/>
          <w:numId w:val="1003"/>
        </w:numPr>
        <w:pStyle w:val="Compact"/>
      </w:pPr>
      <w:r>
        <w:t xml:space="preserve">Key informant interviews with 30 policymakers, healthcare directors, and nutrition program managers in Dakar.</w:t>
      </w:r>
    </w:p>
    <w:p>
      <w:pPr>
        <w:numPr>
          <w:ilvl w:val="0"/>
          <w:numId w:val="1003"/>
        </w:numPr>
        <w:pStyle w:val="Compact"/>
      </w:pPr>
      <w:r>
        <w:t xml:space="preserve">Focus group discussions with community health workers (n=4 groups) and target populations (e.g., mothers' associations, elderly groups).</w:t>
      </w:r>
    </w:p>
    <w:bookmarkEnd w:id="25"/>
    <w:bookmarkStart w:id="26" w:name="Xc03932a81078baa1ecfb567ab44465eab83e0c2"/>
    <w:p>
      <w:pPr>
        <w:pStyle w:val="Heading3"/>
      </w:pPr>
      <w:r>
        <w:t xml:space="preserve">Phase 3: Model Development &amp; Validation (Months 11-14)</w:t>
      </w:r>
    </w:p>
    <w:p>
      <w:pPr>
        <w:numPr>
          <w:ilvl w:val="0"/>
          <w:numId w:val="1004"/>
        </w:numPr>
        <w:pStyle w:val="Compact"/>
      </w:pPr>
      <w:r>
        <w:t xml:space="preserve">Co-creation workshops with Senegalese dietetic students, physicians, and community leaders to design a context-specific practice model.</w:t>
      </w:r>
    </w:p>
    <w:p>
      <w:pPr>
        <w:numPr>
          <w:ilvl w:val="0"/>
          <w:numId w:val="1004"/>
        </w:numPr>
        <w:pStyle w:val="Compact"/>
      </w:pPr>
      <w:r>
        <w:t xml:space="preserve">Pilot testing of the proposed framework in two Dakar health centers for feasibility assessment.</w:t>
      </w:r>
    </w:p>
    <w:p>
      <w:pPr>
        <w:pStyle w:val="FirstParagraph"/>
      </w:pPr>
      <w:r>
        <w:t xml:space="preserve">Data analysis will combine statistical methods (SPSS) for quantitative data and thematic analysis for qualitative inputs. Ethical approval will be obtained from the Senegalese National Ethics Committee and University of Dakar.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Senegal Dakar:</w:t>
      </w:r>
    </w:p>
    <w:p>
      <w:pPr>
        <w:numPr>
          <w:ilvl w:val="0"/>
          <w:numId w:val="1005"/>
        </w:numPr>
        <w:pStyle w:val="Compact"/>
      </w:pPr>
      <w:r>
        <w:rPr>
          <w:bCs/>
          <w:b/>
        </w:rPr>
        <w:t xml:space="preserve">Policy-Ready Evidence:</w:t>
      </w:r>
      <w:r>
        <w:t xml:space="preserve"> </w:t>
      </w:r>
      <w:r>
        <w:t xml:space="preserve">A comprehensive report detailing the economic and health ROI of integrating Dietitian services, targeting the Ministry of Health for national policy revision.</w:t>
      </w:r>
    </w:p>
    <w:p>
      <w:pPr>
        <w:numPr>
          <w:ilvl w:val="0"/>
          <w:numId w:val="1005"/>
        </w:numPr>
        <w:pStyle w:val="Compact"/>
      </w:pPr>
      <w:r>
        <w:rPr>
          <w:bCs/>
          <w:b/>
        </w:rPr>
        <w:t xml:space="preserve">Culturally Grounded Model:</w:t>
      </w:r>
      <w:r>
        <w:t xml:space="preserve"> </w:t>
      </w:r>
      <w:r>
        <w:t xml:space="preserve">A scalable framework for training, deploying, and monitoring Dietitians within Senegal's existing healthcare structure—prioritizing local ingredients (e.g., millet, fish) and traditional food practices.</w:t>
      </w:r>
    </w:p>
    <w:p>
      <w:pPr>
        <w:numPr>
          <w:ilvl w:val="0"/>
          <w:numId w:val="1005"/>
        </w:numPr>
        <w:pStyle w:val="Compact"/>
      </w:pPr>
      <w:r>
        <w:rPr>
          <w:bCs/>
          <w:b/>
        </w:rPr>
        <w:t xml:space="preserve">Capacity Building Blueprint:</w:t>
      </w:r>
      <w:r>
        <w:t xml:space="preserve"> </w:t>
      </w:r>
      <w:r>
        <w:t xml:space="preserve">Partnership pathways with universities (e.g., Cheikh Anta Diop University) to establish Dakar's first accredited dietetics curriculum, addressing the current absence of formal training in Senegal.</w:t>
      </w:r>
    </w:p>
    <w:p>
      <w:pPr>
        <w:pStyle w:val="FirstParagraph"/>
      </w:pPr>
      <w:r>
        <w:t xml:space="preserve">The significance extends beyond health metrics. By embedding Dietitian practice into Senegal Dakar's public system, this research addresses SDG 3 (Good Health) and SDG 2 (Zero Hunger), while reducing long-term healthcare costs. A recent study estimated that every $1 invested in nutrition prevention yields $16 in economic returns—making this intervention not only medically urgent but fiscally imperative for Dakar's sustainable growth.</w:t>
      </w:r>
    </w:p>
    <w:bookmarkEnd w:id="28"/>
    <w:bookmarkStart w:id="29" w:name="timeline-and-budget"/>
    <w:p>
      <w:pPr>
        <w:pStyle w:val="Heading2"/>
      </w:pPr>
      <w:r>
        <w:t xml:space="preserve">7. Timeline and Budget</w:t>
      </w:r>
    </w:p>
    <w:p>
      <w:pPr>
        <w:pStyle w:val="FirstParagraph"/>
      </w:pPr>
      <w:r>
        <w:rPr>
          <w:bCs/>
          <w:b/>
        </w:rPr>
        <w:t xml:space="preserve">Month 1-3:</w:t>
      </w:r>
      <w:r>
        <w:t xml:space="preserve"> </w:t>
      </w:r>
      <w:r>
        <w:t xml:space="preserve">Ethics approvals, stakeholder mapping, tool finalization.</w:t>
      </w:r>
      <w:r>
        <w:br/>
      </w:r>
      <w:r>
        <w:rPr>
          <w:bCs/>
          <w:b/>
        </w:rPr>
        <w:t xml:space="preserve">Months 4-6:</w:t>
      </w:r>
      <w:r>
        <w:t xml:space="preserve"> </w:t>
      </w:r>
      <w:r>
        <w:t xml:space="preserve">Quantitative data collection across Dakar health centers.</w:t>
      </w:r>
      <w:r>
        <w:br/>
      </w:r>
      <w:r>
        <w:rPr>
          <w:bCs/>
          <w:b/>
        </w:rPr>
        <w:t xml:space="preserve">Months 7-9:</w:t>
      </w:r>
      <w:r>
        <w:t xml:space="preserve"> </w:t>
      </w:r>
      <w:r>
        <w:t xml:space="preserve">Qualitative data gathering and analysis.</w:t>
      </w:r>
      <w:r>
        <w:br/>
      </w:r>
      <w:r>
        <w:rPr>
          <w:bCs/>
          <w:b/>
        </w:rPr>
        <w:t xml:space="preserve">Months 10-12:</w:t>
      </w:r>
      <w:r>
        <w:t xml:space="preserve"> </w:t>
      </w:r>
      <w:r>
        <w:t xml:space="preserve">Model co-development with Senegalese partners.</w:t>
      </w:r>
      <w:r>
        <w:br/>
      </w:r>
      <w:r>
        <w:rPr>
          <w:bCs/>
          <w:b/>
        </w:rPr>
        <w:t xml:space="preserve">Months 13-14:</w:t>
      </w:r>
      <w:r>
        <w:t xml:space="preserve"> </w:t>
      </w:r>
      <w:r>
        <w:t xml:space="preserve">Pilot testing, final report drafting, and policy advocacy.</w:t>
      </w:r>
    </w:p>
    <w:p>
      <w:pPr>
        <w:pStyle w:val="BodyText"/>
      </w:pPr>
      <w:r>
        <w:t xml:space="preserve">Budget will prioritize local capacity: 70% allocated to Dakar-based field staff (including translators), 20% for training materials in Wolof/French, and 10% for community engagement. Total requested funding: $85,000 (aligned with WHO Africa Region grant frameworks).</w:t>
      </w:r>
    </w:p>
    <w:bookmarkEnd w:id="29"/>
    <w:bookmarkStart w:id="30" w:name="conclusion"/>
    <w:p>
      <w:pPr>
        <w:pStyle w:val="Heading2"/>
      </w:pPr>
      <w:r>
        <w:t xml:space="preserve">8. Conclusion</w:t>
      </w:r>
    </w:p>
    <w:p>
      <w:pPr>
        <w:pStyle w:val="FirstParagraph"/>
      </w:pPr>
      <w:r>
        <w:t xml:space="preserve">The integration of Dietitian services in Dakar represents a strategic pivot from symptom management to health prevention in Senegal. This Research Proposal positions the Dietitian not merely as a healthcare provider but as an indispensable catalyst for addressing Senegal Dakar's unique nutritional transitions—where urban poverty intersects with global dietary shifts. By anchoring this research within Dakar's social fabric and leveraging local institutional partnerships, we will generate actionable knowledge to transform national nutrition policy. Without immediate investment in dietetics expertise, Senegal risks perpetuating a cycle of preventable disease that undermines its development aspirations. This study offers the first evidence-based pathway toward a healthier Dakar—and by extension, a healthier Senegal.</w:t>
      </w:r>
    </w:p>
    <w:bookmarkEnd w:id="30"/>
    <w:p>
      <w:pPr>
        <w:pStyle w:val="BodyText"/>
      </w:pPr>
      <w:r>
        <w:rPr>
          <w:bCs/>
          <w:b/>
        </w:rPr>
        <w:t xml:space="preserve">Word Count:</w:t>
      </w:r>
      <w:r>
        <w:t xml:space="preserve"> </w:t>
      </w:r>
      <w:r>
        <w:t xml:space="preserve">856</w:t>
      </w:r>
    </w:p>
    <w:p>
      <w:pPr>
        <w:pStyle w:val="BodyText"/>
      </w:pPr>
      <w:r>
        <w:rPr>
          <w:iCs/>
          <w:i/>
        </w:rPr>
        <w:t xml:space="preserve">This Research Proposal is designed for implementation in Senegal Dakar, with Dietitian services as its central intervention to address the region's critical nutritional challenges.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Dietetic Practice for Nutritional Health in Dakar, Senegal</dc:title>
  <dc:creator/>
  <dc:language>en</dc:language>
  <cp:keywords/>
  <dcterms:created xsi:type="dcterms:W3CDTF">2026-07-19T07:21:58Z</dcterms:created>
  <dcterms:modified xsi:type="dcterms:W3CDTF">2026-07-19T07:21:58Z</dcterms:modified>
</cp:coreProperties>
</file>

<file path=docProps/custom.xml><?xml version="1.0" encoding="utf-8"?>
<Properties xmlns="http://schemas.openxmlformats.org/officeDocument/2006/custom-properties" xmlns:vt="http://schemas.openxmlformats.org/officeDocument/2006/docPropsVTypes"/>
</file>