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c2d738582b4763365fd016911c0b49354805a0"/>
    <w:p>
      <w:pPr>
        <w:pStyle w:val="Heading1"/>
      </w:pPr>
      <w:r>
        <w:t xml:space="preserve">Research Proposal: Optimizing Dietitian Practice and Impact in Urban South Africa Johannesburg Context</w:t>
      </w:r>
    </w:p>
    <w:bookmarkStart w:id="20" w:name="introduction"/>
    <w:p>
      <w:pPr>
        <w:pStyle w:val="Heading2"/>
      </w:pPr>
      <w:r>
        <w:t xml:space="preserve">1. Introduction</w:t>
      </w:r>
    </w:p>
    <w:p>
      <w:pPr>
        <w:pStyle w:val="FirstParagraph"/>
      </w:pPr>
      <w:r>
        <w:t xml:space="preserve">Nutrition interventions are critical to addressing the escalating burden of non-communicable diseases (NCDs) in South Africa, where urban centers like Johannesburg face disproportionate challenges. This Research Proposal outlines a vital study focused on the role, accessibility, and effectiveness of</w:t>
      </w:r>
      <w:r>
        <w:t xml:space="preserve"> </w:t>
      </w:r>
      <w:r>
        <w:rPr>
          <w:bCs/>
          <w:b/>
        </w:rPr>
        <w:t xml:space="preserve">Dietitian</w:t>
      </w:r>
      <w:r>
        <w:t xml:space="preserve"> </w:t>
      </w:r>
      <w:r>
        <w:t xml:space="preserve">professionals within the specific socio-economic and health landscape of</w:t>
      </w:r>
      <w:r>
        <w:t xml:space="preserve"> </w:t>
      </w:r>
      <w:r>
        <w:rPr>
          <w:bCs/>
          <w:b/>
        </w:rPr>
        <w:t xml:space="preserve">South Africa Johannesburg</w:t>
      </w:r>
      <w:r>
        <w:t xml:space="preserve">. With Johannesburg serving as the economic epicenter and home to over 5 million people, it embodies South Africa's urbanization paradox: affluence alongside severe food insecurity, high NCD rates (diabetes, hypertension), and a critical shortage of specialized nutrition professionals. This study directly addresses a pressing gap in national health strategy by centering on how</w:t>
      </w:r>
      <w:r>
        <w:t xml:space="preserve"> </w:t>
      </w:r>
      <w:r>
        <w:rPr>
          <w:bCs/>
          <w:b/>
        </w:rPr>
        <w:t xml:space="preserve">Dietitian</w:t>
      </w:r>
      <w:r>
        <w:t xml:space="preserve"> </w:t>
      </w:r>
      <w:r>
        <w:t xml:space="preserve">services can be optimized to meet the unique needs of this diverse metropolis.</w:t>
      </w:r>
    </w:p>
    <w:bookmarkEnd w:id="20"/>
    <w:bookmarkStart w:id="21" w:name="problem-statement"/>
    <w:p>
      <w:pPr>
        <w:pStyle w:val="Heading2"/>
      </w:pPr>
      <w:r>
        <w:t xml:space="preserve">2. Problem Statement</w:t>
      </w:r>
    </w:p>
    <w:p>
      <w:pPr>
        <w:pStyle w:val="FirstParagraph"/>
      </w:pPr>
      <w:r>
        <w:rPr>
          <w:bCs/>
          <w:b/>
        </w:rPr>
        <w:t xml:space="preserve">South Africa Johannesburg</w:t>
      </w:r>
      <w:r>
        <w:t xml:space="preserve"> </w:t>
      </w:r>
      <w:r>
        <w:t xml:space="preserve">grapples with a dual burden of malnutrition: undernutrition persists in impoverished townships (e.g., Soweto, Alexandra) while overweight, obesity, and diet-related NCDs surge across all socioeconomic strata due to the pervasive affordability and availability of ultra-processed foods. Despite the National Department of Health's emphasis on nutrition-sensitive interventions,</w:t>
      </w:r>
      <w:r>
        <w:t xml:space="preserve"> </w:t>
      </w:r>
      <w:r>
        <w:rPr>
          <w:bCs/>
          <w:b/>
        </w:rPr>
        <w:t xml:space="preserve">Dietitian</w:t>
      </w:r>
      <w:r>
        <w:t xml:space="preserve"> </w:t>
      </w:r>
      <w:r>
        <w:t xml:space="preserve">services remain severely underutilized and inaccessible within Johannesburg's public health system. Current evidence (SADHS 2017, NHFS 2019) indicates a critical deficit: only approximately 3 dietitians serve every 10,000 people in urban settings like Johannesburg, far below the WHO-recommended ratio of one per 4,000. This shortage is compounded by geographical maldistribution (over-concentration in private clinics and affluent suburbs), lack of culturally tailored interventions for diverse populations (including Zulu, Sotho, Tswana communities), and limited integration of dietitians into primary healthcare teams within municipal health structures. Consequently, the potential impact of</w:t>
      </w:r>
      <w:r>
        <w:t xml:space="preserve"> </w:t>
      </w:r>
      <w:r>
        <w:rPr>
          <w:bCs/>
          <w:b/>
        </w:rPr>
        <w:t xml:space="preserve">Dietitian</w:t>
      </w:r>
      <w:r>
        <w:t xml:space="preserve"> </w:t>
      </w:r>
      <w:r>
        <w:t xml:space="preserve">expertise to prevent and manage NCDs in</w:t>
      </w:r>
      <w:r>
        <w:t xml:space="preserve"> </w:t>
      </w:r>
      <w:r>
        <w:rPr>
          <w:bCs/>
          <w:b/>
        </w:rPr>
        <w:t xml:space="preserve">South Africa Johannesburg</w:t>
      </w:r>
      <w:r>
        <w:t xml:space="preserve"> </w:t>
      </w:r>
      <w:r>
        <w:t xml:space="preserve">is significantly unrealized.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distribution, and service models of qualified Dietitians within both public and private healthcare facilities across key Johannesburg municipalities (e.g., City of Johannesburg Metropolitan Municipality).</w:t>
      </w:r>
    </w:p>
    <w:p>
      <w:pPr>
        <w:numPr>
          <w:ilvl w:val="0"/>
          <w:numId w:val="1001"/>
        </w:numPr>
        <w:pStyle w:val="Compact"/>
      </w:pPr>
      <w:r>
        <w:t xml:space="preserve">To evaluate the perceived barriers to accessing Dietitian services from the perspectives of patients in diverse socioeconomic groups across Johannesburg townships and suburbs.</w:t>
      </w:r>
    </w:p>
    <w:p>
      <w:pPr>
        <w:numPr>
          <w:ilvl w:val="0"/>
          <w:numId w:val="1001"/>
        </w:numPr>
        <w:pStyle w:val="Compact"/>
      </w:pPr>
      <w:r>
        <w:t xml:space="preserve">To identify culturally and contextually appropriate nutrition intervention strategies that Dietitians could implement within Johannesburg's specific food environment (e.g., street food vendors, informal markets, access to fresh produce).</w:t>
      </w:r>
    </w:p>
    <w:p>
      <w:pPr>
        <w:numPr>
          <w:ilvl w:val="0"/>
          <w:numId w:val="1001"/>
        </w:numPr>
        <w:pStyle w:val="Compact"/>
      </w:pPr>
      <w:r>
        <w:t xml:space="preserve">To develop a practical framework for integrating Dietitian services more effectively into primary healthcare and community health worker (CHW) programs within the Johannesburg context.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tailored to the Johannesburg setting:</w:t>
      </w:r>
    </w:p>
    <w:p>
      <w:pPr>
        <w:numPr>
          <w:ilvl w:val="0"/>
          <w:numId w:val="1002"/>
        </w:numPr>
        <w:pStyle w:val="Compact"/>
      </w:pPr>
      <w:r>
        <w:rPr>
          <w:bCs/>
          <w:b/>
        </w:rPr>
        <w:t xml:space="preserve">Phase 1 (Quantitative):</w:t>
      </w:r>
      <w:r>
        <w:t xml:space="preserve"> </w:t>
      </w:r>
      <w:r>
        <w:t xml:space="preserve">A structured survey of all registered Dietitians practicing in Johannesburg (via the Health Professions Council of South Africa - HPCSA database) and a representative sample of public health clinics and private practices within 5 distinct municipal wards, stratified by socioeconomic status. This will map service availability, caseloads, referral pathways, and perceived challenges.</w:t>
      </w:r>
    </w:p>
    <w:p>
      <w:pPr>
        <w:numPr>
          <w:ilvl w:val="0"/>
          <w:numId w:val="1002"/>
        </w:numPr>
        <w:pStyle w:val="Compact"/>
      </w:pPr>
      <w:r>
        <w:rPr>
          <w:bCs/>
          <w:b/>
        </w:rPr>
        <w:t xml:space="preserve">Phase 2 (Qualitative):</w:t>
      </w:r>
      <w:r>
        <w:t xml:space="preserve"> </w:t>
      </w:r>
      <w:r>
        <w:t xml:space="preserve">In-depth interviews with 30 patients across Johannesburg's diverse communities (including township residents, low-income suburban dwellers) experiencing NCDs or seeking nutritional advice. Focus groups (6 groups of 6-8 participants each) will be conducted with Community Health Workers and primary healthcare nurses to explore barriers and integration opportunities.</w:t>
      </w:r>
    </w:p>
    <w:p>
      <w:pPr>
        <w:numPr>
          <w:ilvl w:val="0"/>
          <w:numId w:val="1002"/>
        </w:numPr>
        <w:pStyle w:val="Compact"/>
      </w:pPr>
      <w:r>
        <w:rPr>
          <w:bCs/>
          <w:b/>
        </w:rPr>
        <w:t xml:space="preserve">Phase 3 (Action-Oriented):</w:t>
      </w:r>
      <w:r>
        <w:t xml:space="preserve"> </w:t>
      </w:r>
      <w:r>
        <w:t xml:space="preserve">Collaborative workshops with key stakeholders: Johannesburg Health Department officials, HPCSA representatives, Dietitian Association of South Africa (DASA), CHW coordinators, and community leaders. These sessions will translate findings into a practical implementation framework.</w:t>
      </w:r>
    </w:p>
    <w:p>
      <w:pPr>
        <w:pStyle w:val="FirstParagraph"/>
      </w:pPr>
      <w:r>
        <w:t xml:space="preserve">Data analysis will utilize NVivo for qualitative data and SPSS for quantitative analysis, with a strong emphasis on contextualizing findings within the socio-economic realities of</w:t>
      </w:r>
      <w:r>
        <w:t xml:space="preserve"> </w:t>
      </w:r>
      <w:r>
        <w:rPr>
          <w:bCs/>
          <w:b/>
        </w:rPr>
        <w:t xml:space="preserve">South Africa Johannesburg</w:t>
      </w:r>
      <w:r>
        <w:t xml:space="preserve">.</w:t>
      </w:r>
    </w:p>
    <w:bookmarkEnd w:id="23"/>
    <w:bookmarkStart w:id="24" w:name="significance-expected-impact"/>
    <w:p>
      <w:pPr>
        <w:pStyle w:val="Heading2"/>
      </w:pPr>
      <w:r>
        <w:t xml:space="preserve">5. Significance &amp; Expected Impact</w:t>
      </w:r>
    </w:p>
    <w:p>
      <w:pPr>
        <w:pStyle w:val="FirstParagraph"/>
      </w:pPr>
      <w:r>
        <w:t xml:space="preserve">This Research Proposal is critically significant for several reasons directly relevant to</w:t>
      </w:r>
      <w:r>
        <w:t xml:space="preserve"> </w:t>
      </w:r>
      <w:r>
        <w:rPr>
          <w:bCs/>
          <w:b/>
        </w:rPr>
        <w:t xml:space="preserve">South Africa Johannesburg</w:t>
      </w:r>
      <w:r>
        <w:t xml:space="preserve">:</w:t>
      </w:r>
    </w:p>
    <w:p>
      <w:pPr>
        <w:numPr>
          <w:ilvl w:val="0"/>
          <w:numId w:val="1003"/>
        </w:numPr>
        <w:pStyle w:val="Compact"/>
      </w:pPr>
      <w:r>
        <w:rPr>
          <w:bCs/>
          <w:b/>
        </w:rPr>
        <w:t xml:space="preserve">Promoting Health Equity:</w:t>
      </w:r>
      <w:r>
        <w:t xml:space="preserve"> </w:t>
      </w:r>
      <w:r>
        <w:t xml:space="preserve">Findings will directly inform policies to reduce geographical and socioeconomic disparities in access to Dietitian services across Johannesburg, ensuring marginalized communities benefit from evidence-based nutrition care.</w:t>
      </w:r>
    </w:p>
    <w:p>
      <w:pPr>
        <w:numPr>
          <w:ilvl w:val="0"/>
          <w:numId w:val="1003"/>
        </w:numPr>
        <w:pStyle w:val="Compact"/>
      </w:pPr>
      <w:r>
        <w:rPr>
          <w:bCs/>
          <w:b/>
        </w:rPr>
        <w:t xml:space="preserve">Strengthening Primary Healthcare:</w:t>
      </w:r>
      <w:r>
        <w:t xml:space="preserve"> </w:t>
      </w:r>
      <w:r>
        <w:t xml:space="preserve">By developing a feasible framework for Dietitian integration into existing primary healthcare structures (e.g., clinics, CHW programs), the study addresses a core gap in South Africa's Health Systems Strengthening strategy, particularly within the Johannesburg context where resource constraints are acute.</w:t>
      </w:r>
    </w:p>
    <w:p>
      <w:pPr>
        <w:numPr>
          <w:ilvl w:val="0"/>
          <w:numId w:val="1003"/>
        </w:numPr>
        <w:pStyle w:val="Compact"/>
      </w:pPr>
      <w:r>
        <w:rPr>
          <w:bCs/>
          <w:b/>
        </w:rPr>
        <w:t xml:space="preserve">Cost-Effectiveness for Public Health:</w:t>
      </w:r>
      <w:r>
        <w:t xml:space="preserve"> </w:t>
      </w:r>
      <w:r>
        <w:t xml:space="preserve">Demonstrating how Dietitian services prevent costly NCD complications (hospitalizations, diabetes management) provides robust evidence for the South African government and municipal health authorities to justify increased investment in this critical workforce within Johannesburg and beyond.</w:t>
      </w:r>
    </w:p>
    <w:p>
      <w:pPr>
        <w:numPr>
          <w:ilvl w:val="0"/>
          <w:numId w:val="1003"/>
        </w:numPr>
        <w:pStyle w:val="Compact"/>
      </w:pPr>
      <w:r>
        <w:rPr>
          <w:bCs/>
          <w:b/>
        </w:rPr>
        <w:t xml:space="preserve">Culturally Responsive Practice:</w:t>
      </w:r>
      <w:r>
        <w:t xml:space="preserve"> </w:t>
      </w:r>
      <w:r>
        <w:t xml:space="preserve">The study will generate context-specific guidelines for Dietitians on working effectively with Johannesburg's diverse population, respecting local food practices (e.g., use of pap, samp, traditional vegetables) while promoting healthy choices – a crucial element often missing in generic national guidelines.</w:t>
      </w:r>
    </w:p>
    <w:bookmarkEnd w:id="24"/>
    <w:bookmarkStart w:id="25" w:name="budget-resources"/>
    <w:p>
      <w:pPr>
        <w:pStyle w:val="Heading2"/>
      </w:pPr>
      <w:r>
        <w:t xml:space="preserve">6. Budget &amp; Resources</w:t>
      </w:r>
    </w:p>
    <w:p>
      <w:pPr>
        <w:pStyle w:val="FirstParagraph"/>
      </w:pPr>
      <w:r>
        <w:t xml:space="preserve">The proposed budget of ZAR 1.5 million covers researcher salaries (including local Johannesburg-based fieldworkers), data collection tools, transcription services for interviews conducted in local languages (isiZulu, Sesotho), travel within Johannesburg municipality, workshop facilitation costs with key stakeholders located in Gauteng, and dissemination activities targeting the Department of Health and DASA. All resources will be sourced locally to ensure community engagement and minimize external costs.</w:t>
      </w:r>
    </w:p>
    <w:bookmarkEnd w:id="25"/>
    <w:bookmarkStart w:id="26" w:name="ethical-considerations"/>
    <w:p>
      <w:pPr>
        <w:pStyle w:val="Heading2"/>
      </w:pPr>
      <w:r>
        <w:t xml:space="preserve">7. Ethical Considerations</w:t>
      </w:r>
    </w:p>
    <w:p>
      <w:pPr>
        <w:pStyle w:val="FirstParagraph"/>
      </w:pPr>
      <w:r>
        <w:t xml:space="preserve">Full ethical approval will be sought from the University of Johannesburg's Research Ethics Committee (UJ-REC) prior to commencement, adhering strictly to South African National Health Research Ethics Council (NHREC) guidelines. Informed consent processes will be conducted in the participant's preferred language. All data will be anonymized and stored securely in compliance with POPIA (Protection of Personal Information Act). Vulnerable participants (e.g., those with severe NCDs) will receive clear information about support services.</w:t>
      </w:r>
    </w:p>
    <w:bookmarkEnd w:id="26"/>
    <w:bookmarkStart w:id="27" w:name="conclusion"/>
    <w:p>
      <w:pPr>
        <w:pStyle w:val="Heading2"/>
      </w:pPr>
      <w:r>
        <w:t xml:space="preserve">8. Conclusion</w:t>
      </w:r>
    </w:p>
    <w:p>
      <w:pPr>
        <w:pStyle w:val="FirstParagraph"/>
      </w:pPr>
      <w:r>
        <w:t xml:space="preserve">This Research Proposal is not merely an academic exercise; it is a strategic imperative for the health and economic future of</w:t>
      </w:r>
      <w:r>
        <w:t xml:space="preserve"> </w:t>
      </w:r>
      <w:r>
        <w:rPr>
          <w:bCs/>
          <w:b/>
        </w:rPr>
        <w:t xml:space="preserve">South Africa Johannesburg</w:t>
      </w:r>
      <w:r>
        <w:t xml:space="preserve">. By rigorously examining the current state, challenges, and potential of the</w:t>
      </w:r>
      <w:r>
        <w:t xml:space="preserve"> </w:t>
      </w:r>
      <w:r>
        <w:rPr>
          <w:bCs/>
          <w:b/>
        </w:rPr>
        <w:t xml:space="preserve">Dietitian</w:t>
      </w:r>
      <w:r>
        <w:t xml:space="preserve"> </w:t>
      </w:r>
      <w:r>
        <w:t xml:space="preserve">profession within this complex urban environment, this study will produce actionable evidence to transform nutrition care delivery. The outcomes – a validated framework for service integration, culturally grounded intervention strategies, and compelling cost-effectiveness data – will empower policymakers within the Johannesburg Metropolitan Municipality Health Department and the national Department of Health to make informed decisions that prioritize dietitians as essential partners in tackling South Africa's NCD epidemic. Investing in optimizing</w:t>
      </w:r>
      <w:r>
        <w:t xml:space="preserve"> </w:t>
      </w:r>
      <w:r>
        <w:rPr>
          <w:bCs/>
          <w:b/>
        </w:rPr>
        <w:t xml:space="preserve">Dietitian</w:t>
      </w:r>
      <w:r>
        <w:t xml:space="preserve"> </w:t>
      </w:r>
      <w:r>
        <w:t xml:space="preserve">services across</w:t>
      </w:r>
      <w:r>
        <w:t xml:space="preserve"> </w:t>
      </w:r>
      <w:r>
        <w:rPr>
          <w:bCs/>
          <w:b/>
        </w:rPr>
        <w:t xml:space="preserve">South Africa Johannesburg</w:t>
      </w:r>
      <w:r>
        <w:t xml:space="preserve"> </w:t>
      </w:r>
      <w:r>
        <w:t xml:space="preserve">is an investment in healthier, more resilient communities and a more sustainable healthcare 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South Africa Johannesburg</dc:title>
  <dc:creator/>
  <dc:language>en</dc:language>
  <cp:keywords/>
  <dcterms:created xsi:type="dcterms:W3CDTF">2026-07-24T14:07:02Z</dcterms:created>
  <dcterms:modified xsi:type="dcterms:W3CDTF">2026-07-24T14:07:02Z</dcterms:modified>
</cp:coreProperties>
</file>

<file path=docProps/custom.xml><?xml version="1.0" encoding="utf-8"?>
<Properties xmlns="http://schemas.openxmlformats.org/officeDocument/2006/custom-properties" xmlns:vt="http://schemas.openxmlformats.org/officeDocument/2006/docPropsVTypes"/>
</file>