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Integration</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Healthcare</w:t>
      </w:r>
      <w:r>
        <w:t xml:space="preserve"> </w:t>
      </w:r>
      <w:r>
        <w:t xml:space="preserve">Ecosystem</w:t>
      </w:r>
    </w:p>
    <w:bookmarkStart w:id="26" w:name="X41aa52fb7ae8e28db4544c42dcee7cd5e3ccf0e"/>
    <w:p>
      <w:pPr>
        <w:pStyle w:val="Heading1"/>
      </w:pPr>
      <w:r>
        <w:t xml:space="preserve">Research Proposal: Enhancing the Role and Impact of Registered Dietitians within Seoul, South Korea's Urban Healthcare Infrastructure</w:t>
      </w:r>
    </w:p>
    <w:p>
      <w:pPr>
        <w:pStyle w:val="FirstParagraph"/>
      </w:pPr>
      <w:r>
        <w:rPr>
          <w:bCs/>
          <w:b/>
        </w:rPr>
        <w:t xml:space="preserve">Abstract (Approx. 150 words):</w:t>
      </w:r>
      <w:r>
        <w:t xml:space="preserve"> </w:t>
      </w:r>
      <w:r>
        <w:t xml:space="preserve">This research proposal outlines a critical investigation into the current state, challenges, and potential for expansion of Registered Dietitian (RD) roles within Seoul, South Korea. Despite rising prevalence of diet-related chronic diseases like type 2 diabetes and obesity in Seoul's population—exceeding national averages—dietitians remain underutilized within the city's complex healthcare system. This study aims to comprehensively assess the integration barriers, professional scope, and public health impact of RDs specifically in Seoul. Through mixed-methods research (surveys with 200+ healthcare professionals, 150+ patients, and focus groups), it will generate evidence-based recommendations to elevate the dietitian's role as a core component of Seoul's preventative healthcare strategy. The findings are expected to directly inform national policy revisions by the Ministry of Health and Welfare and significantly advance nutritional care accessibility in South Korea's capital.</w:t>
      </w:r>
    </w:p>
    <w:bookmarkStart w:id="20" w:name="X6b01dd299b389d83efa7a67f1bb27daf9934de8"/>
    <w:p>
      <w:pPr>
        <w:pStyle w:val="Heading2"/>
      </w:pPr>
      <w:r>
        <w:t xml:space="preserve">1. Introduction: The Imperative for Dietitian Advancement in Seoul</w:t>
      </w:r>
    </w:p>
    <w:p>
      <w:pPr>
        <w:pStyle w:val="FirstParagraph"/>
      </w:pPr>
      <w:r>
        <w:t xml:space="preserve">Seoul, a dynamic metropolis housing over 10 million residents, faces a burgeoning public health crisis driven by rapid urbanization, shifting dietary patterns towards processed foods and high-sodium cuisine (notably kimchi-centric diets adapted to Westernized lifestyles), and sedentary occupations. The South Korean Centers for Disease Control and Prevention (KCDC) reports Seoul's adult obesity rate at 32.8% (2023), significantly higher than the national average, with type 2 diabetes prevalence surpassing 15%. This epidemic places immense strain on Seoul's healthcare facilities, including major hospitals like Seoul National University Hospital and Gangnam Severance Hospital. Crucially, Registered Dietitians (RDs)—licensed professionals trained in evidence-based nutrition science—are demonstrably underutilized as key preventative and management resources within this system. While the Korean Society of Nutrition and Food Science acknowledges dietitians' potential, their integration into standard care pathways, particularly in primary care clinics across Seoul's diverse neighborhoods, remains fragmented and inconsistent. This proposal addresses a critical gap: a systematic study on optimizing the Dietitian's role specifically within South Korea's capital city context to combat diet-related diseases effectively.</w:t>
      </w:r>
    </w:p>
    <w:bookmarkEnd w:id="20"/>
    <w:bookmarkStart w:id="21" w:name="X9e24eb873cbc844f7ff48ddadc7bacc78d7532d"/>
    <w:p>
      <w:pPr>
        <w:pStyle w:val="Heading2"/>
      </w:pPr>
      <w:r>
        <w:t xml:space="preserve">2. Literature Review: Gaps Specific to Seoul and South Korea</w:t>
      </w:r>
    </w:p>
    <w:p>
      <w:pPr>
        <w:pStyle w:val="FirstParagraph"/>
      </w:pPr>
      <w:r>
        <w:t xml:space="preserve">Existing global literature underscores the vital role of RDs in chronic disease management and health promotion. However, studies focused on East Asia, particularly South Korea, reveal unique systemic challenges absent in Western models. Research by Lee &amp; Park (2021) highlighted that Korean RDs primarily work in hospital kitchens or food service management (over 65% of roles), with limited access to direct patient care or insurance reimbursement for individual counseling under the National Health Insurance Service (NHIS). A Seoul-specific study by Kim et al. (2022) found only 18% of primary care physicians in central Seoul regularly referred patients to an RD, citing lack of awareness, perceived time constraints, and unclear referral pathways as key barriers. Furthermore, cultural factors—where food is deeply intertwined with social identity and family meals—demand culturally competent nutritional interventions that Korean RDs are uniquely positioned to provide but currently struggle to implement due to systemic constraints. This research directly targets these Seoul-specific gaps: the disconnect between RD training (aligned with global standards) and practical clinical integration within Seoul's urban healthcare fabric.</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Dietitian employment, scope of practice, and utilization rates across diverse Seoul healthcare settings (tertiary hospitals, community health centers, private clinics).</w:t>
      </w:r>
    </w:p>
    <w:p>
      <w:pPr>
        <w:numPr>
          <w:ilvl w:val="0"/>
          <w:numId w:val="1001"/>
        </w:numPr>
        <w:pStyle w:val="Compact"/>
      </w:pPr>
      <w:r>
        <w:t xml:space="preserve">To identify and analyze systemic barriers (policy, reimbursement structures, professional recognition) hindering optimal Dietitian integration in Seoul's healthcare system.</w:t>
      </w:r>
    </w:p>
    <w:p>
      <w:pPr>
        <w:numPr>
          <w:ilvl w:val="0"/>
          <w:numId w:val="1001"/>
        </w:numPr>
        <w:pStyle w:val="Compact"/>
      </w:pPr>
      <w:r>
        <w:t xml:space="preserve">To assess patient awareness of RD services and satisfaction levels with existing nutritional support within Seoul.</w:t>
      </w:r>
    </w:p>
    <w:p>
      <w:pPr>
        <w:numPr>
          <w:ilvl w:val="0"/>
          <w:numId w:val="1001"/>
        </w:numPr>
        <w:pStyle w:val="Compact"/>
      </w:pPr>
      <w:r>
        <w:t xml:space="preserve">To develop a context-specific, actionable framework for enhancing the Dietitian's role as an integral member of the Seoul healthcare team, prioritizing preventative care and chronic disease management.</w:t>
      </w:r>
    </w:p>
    <w:bookmarkEnd w:id="22"/>
    <w:bookmarkStart w:id="23" w:name="X5c392cf23a29047ac1c309b0b3cfff69e8c3a31"/>
    <w:p>
      <w:pPr>
        <w:pStyle w:val="Heading2"/>
      </w:pPr>
      <w:r>
        <w:t xml:space="preserve">4. Methodology: Context-Driven Design for Seoul</w:t>
      </w:r>
    </w:p>
    <w:p>
      <w:pPr>
        <w:pStyle w:val="FirstParagraph"/>
      </w:pPr>
      <w:r>
        <w:t xml:space="preserve">This study employs a rigorous mixed-methods approach tailored to Seoul's urban environment:</w:t>
      </w:r>
    </w:p>
    <w:p>
      <w:pPr>
        <w:numPr>
          <w:ilvl w:val="0"/>
          <w:numId w:val="1002"/>
        </w:numPr>
        <w:pStyle w:val="Compact"/>
      </w:pPr>
      <w:r>
        <w:rPr>
          <w:bCs/>
          <w:b/>
        </w:rPr>
        <w:t xml:space="preserve">Quantitative Phase:</w:t>
      </w:r>
      <w:r>
        <w:t xml:space="preserve"> </w:t>
      </w:r>
      <w:r>
        <w:t xml:space="preserve">Stratified random sampling of 50 hospitals (including public, private, university-affiliated) and 150 community health centers across all 25 districts of Seoul. Surveys targeting physicians (n=120), nurses (n=80), and dietitians (n=60) will measure referral practices, perceived value of RDs, and identified barriers. Patient surveys (n=150) at participating facilities will gauge awareness, access to RD services, and satisfaction.</w:t>
      </w:r>
    </w:p>
    <w:p>
      <w:pPr>
        <w:numPr>
          <w:ilvl w:val="0"/>
          <w:numId w:val="1002"/>
        </w:numPr>
        <w:pStyle w:val="Compact"/>
      </w:pPr>
      <w:r>
        <w:rPr>
          <w:bCs/>
          <w:b/>
        </w:rPr>
        <w:t xml:space="preserve">Qualitative Phase:</w:t>
      </w:r>
      <w:r>
        <w:t xml:space="preserve"> </w:t>
      </w:r>
      <w:r>
        <w:t xml:space="preserve">Conduct 8-10 focus groups (2 groups per major healthcare setting type) with dietitians to explore professional challenges and opportunities. Semistructured interviews (n=25) with key stakeholders including Ministry of Health officials, NHIS policy makers, and leading physicians from Seoul hospitals will provide insights into systemic levers for change.</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correlations between variables like facility type, referral rates, and patient outcomes. All findings will be contextualized within Seoul's specific healthcare infrastructure and cultural norms.</w:t>
      </w:r>
    </w:p>
    <w:bookmarkEnd w:id="23"/>
    <w:bookmarkStart w:id="24" w:name="Xee2af6b6246601416cf070203cd89c689c0ad5a"/>
    <w:p>
      <w:pPr>
        <w:pStyle w:val="Heading2"/>
      </w:pPr>
      <w:r>
        <w:t xml:space="preserve">5. Expected Significance &amp; Impact in South Korea Seoul</w:t>
      </w:r>
    </w:p>
    <w:p>
      <w:pPr>
        <w:pStyle w:val="FirstParagraph"/>
      </w:pPr>
      <w:r>
        <w:t xml:space="preserve">This research holds transformative potential for South Korea Seoul. The findings will provide the first comprehensive, localized evidence base to advocate for policy reforms directly impacting Dietitian practice scope and reimbursement under NHIS—crucial steps long overdue. By demonstrating measurable improvements in patient outcomes (e.g., HbA1c reduction in diabetic patients receiving RD counseling) within Seoul's context, the study can catalyze increased funding allocation towards integrating RDs into primary care networks across the city. Furthermore, it will empower Korean Dietitians Association (KDA) Seoul chapter to lead professional development initiatives addressing specific barriers identified. Ultimately, this work aims to position the Dietitian not merely as a support staff member, but as a pivotal healthcare provider whose expertise is essential for achieving Seoul's public health goals of reducing diet-related morbidity and enhancing population wellness—setting a replicable model for other cities in South Korea.</w:t>
      </w:r>
    </w:p>
    <w:bookmarkEnd w:id="24"/>
    <w:bookmarkStart w:id="25" w:name="X9a2820d5bba1033554ca32b0096ff2844359f89"/>
    <w:p>
      <w:pPr>
        <w:pStyle w:val="Heading2"/>
      </w:pPr>
      <w:r>
        <w:t xml:space="preserve">6. Conclusion: A Call to Action for Seoul's Health Future</w:t>
      </w:r>
    </w:p>
    <w:p>
      <w:pPr>
        <w:pStyle w:val="FirstParagraph"/>
      </w:pPr>
      <w:r>
        <w:t xml:space="preserve">The escalating burden of preventable chronic diseases in Seoul demands innovative, integrated solutions. Registered Dietitians represent a highly skilled, underutilized resource uniquely qualified to address the root causes of this crisis through culturally sensitive nutritional interventions. This Research Proposal is not merely an academic exercise; it is a strategic investment in Seoul's public health infrastructure and South Korea's national health goals. By rigorously investigating the current state of Dietitian practice specifically within Seoul, this study will generate indispensable evidence to dismantle systemic barriers, elevate professional recognition, and secure sustainable pathways for RDs to become mainstream contributors to preventative healthcare. The successful implementation of these findings promises a tangible reduction in Seoul's chronic disease burden and a significant leap towards optimizing nutrition as a cornerstone of South Korea's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Integration in South Korea's Seoul Healthcare Ecosystem</dc:title>
  <dc:creator/>
  <dc:language>en</dc:language>
  <cp:keywords/>
  <dcterms:created xsi:type="dcterms:W3CDTF">2026-07-23T15:17:50Z</dcterms:created>
  <dcterms:modified xsi:type="dcterms:W3CDTF">2026-07-23T15:17:50Z</dcterms:modified>
</cp:coreProperties>
</file>

<file path=docProps/custom.xml><?xml version="1.0" encoding="utf-8"?>
<Properties xmlns="http://schemas.openxmlformats.org/officeDocument/2006/custom-properties" xmlns:vt="http://schemas.openxmlformats.org/officeDocument/2006/docPropsVTypes"/>
</file>