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Spain</w:t>
      </w:r>
      <w:r>
        <w:t xml:space="preserve"> </w:t>
      </w:r>
      <w:r>
        <w:t xml:space="preserve">Barcelona</w:t>
      </w:r>
    </w:p>
    <w:bookmarkStart w:id="28" w:name="X35f74c1f4231b03a5a4e286ebc017b3f9bc40ab"/>
    <w:p>
      <w:pPr>
        <w:pStyle w:val="Heading1"/>
      </w:pPr>
      <w:r>
        <w:t xml:space="preserve">Research Proposal: Optimizing Dietitian Practice in Urban Spain Barcelona for Enhanced Public Health Outcomes</w:t>
      </w:r>
    </w:p>
    <w:bookmarkStart w:id="20" w:name="abstract"/>
    <w:p>
      <w:pPr>
        <w:pStyle w:val="Heading2"/>
      </w:pPr>
      <w:r>
        <w:t xml:space="preserve">Abstract</w:t>
      </w:r>
    </w:p>
    <w:p>
      <w:pPr>
        <w:pStyle w:val="FirstParagraph"/>
      </w:pPr>
      <w:r>
        <w:t xml:space="preserve">This research proposal outlines a comprehensive study focused on the evolving role of the</w:t>
      </w:r>
      <w:r>
        <w:t xml:space="preserve"> </w:t>
      </w:r>
      <w:r>
        <w:rPr>
          <w:bCs/>
          <w:b/>
        </w:rPr>
        <w:t xml:space="preserve">Dietitian</w:t>
      </w:r>
      <w:r>
        <w:t xml:space="preserve"> </w:t>
      </w:r>
      <w:r>
        <w:t xml:space="preserve">within the public and private healthcare systems of</w:t>
      </w:r>
      <w:r>
        <w:t xml:space="preserve"> </w:t>
      </w:r>
      <w:r>
        <w:rPr>
          <w:bCs/>
          <w:b/>
        </w:rPr>
        <w:t xml:space="preserve">Spain Barcelona</w:t>
      </w:r>
      <w:r>
        <w:t xml:space="preserve">. With rising rates of diet-related chronic diseases and unique urban food environment challenges in one of Europe’s most vibrant cities, this project investigates barriers, opportunities, and best practices for Dietitians operating in Barcelona. The study employs mixed-methods research to develop evidence-based recommendations for policy makers, healthcare institutions, and the professional community. Findings will directly contribute to strengthening nutritional care delivery across</w:t>
      </w:r>
      <w:r>
        <w:t xml:space="preserve"> </w:t>
      </w:r>
      <w:r>
        <w:rPr>
          <w:bCs/>
          <w:b/>
        </w:rPr>
        <w:t xml:space="preserve">Spain Barcelona</w:t>
      </w:r>
      <w:r>
        <w:t xml:space="preserve">, addressing critical gaps in current service models.</w:t>
      </w:r>
    </w:p>
    <w:bookmarkEnd w:id="20"/>
    <w:bookmarkStart w:id="21" w:name="Xdd9d236d7dcaece1e8a74d96db33a24b7937c95"/>
    <w:p>
      <w:pPr>
        <w:pStyle w:val="Heading2"/>
      </w:pPr>
      <w:r>
        <w:t xml:space="preserve">1. Introduction: The Critical Role of Dietitians in Spain Barcelona</w:t>
      </w:r>
    </w:p>
    <w:p>
      <w:pPr>
        <w:pStyle w:val="FirstParagraph"/>
      </w:pPr>
      <w:r>
        <w:t xml:space="preserve">The city of Barcelona, as a global hub within the European Union and a key cultural and economic center in</w:t>
      </w:r>
      <w:r>
        <w:t xml:space="preserve"> </w:t>
      </w:r>
      <w:r>
        <w:rPr>
          <w:bCs/>
          <w:b/>
        </w:rPr>
        <w:t xml:space="preserve">Spain Barcelona</w:t>
      </w:r>
      <w:r>
        <w:t xml:space="preserve">, faces significant public health challenges linked to nutrition. According to the Catalan Health Institute (ICS), over 30% of adults in Catalonia suffer from overweight or obesity, contributing to rising Type 2 diabetes and cardiovascular disease rates. While the Mediterranean Diet is a UNESCO Intangible Cultural Heritage, its practical implementation across diverse Barcelona demographics remains inconsistent. This gap underscores the indispensable role of the qualified</w:t>
      </w:r>
      <w:r>
        <w:t xml:space="preserve"> </w:t>
      </w:r>
      <w:r>
        <w:rPr>
          <w:bCs/>
          <w:b/>
        </w:rPr>
        <w:t xml:space="preserve">Dietitian</w:t>
      </w:r>
      <w:r>
        <w:t xml:space="preserve"> </w:t>
      </w:r>
      <w:r>
        <w:t xml:space="preserve">– a regulated health professional under Spanish Law 14/2013 on Health Professions – in translating dietary guidelines into effective, culturally sensitive interventions. Current research largely overlooks the specific urban context of Barcelona, where tourism pressures, socio-economic disparities (e.g., between Eixample and Poble Sec), and an aging population create unique challenges for Dietitian practice. This</w:t>
      </w:r>
      <w:r>
        <w:t xml:space="preserve"> </w:t>
      </w:r>
      <w:r>
        <w:rPr>
          <w:bCs/>
          <w:b/>
        </w:rPr>
        <w:t xml:space="preserve">Research Proposal</w:t>
      </w:r>
      <w:r>
        <w:t xml:space="preserve"> </w:t>
      </w:r>
      <w:r>
        <w:t xml:space="preserve">directly addresses this deficit.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studies on nutrition professionals in Spain often focus on national averages or clinical settings, neglecting the intricate dynamics of a major urban center like Barcelona. Research by García et al. (2021) highlighted systemic underfunding for preventive nutrition services across Spain, but did not explore how this manifests specifically within Barcelona's complex healthcare ecosystem (public hospitals vs. private clinics vs. community centers). Furthermore, while Barcelona is renowned for its food culture and initiatives like "Barcelona Food Strategy," little research examines how Dietitians navigate these resources or leverage them in daily practice. The unique linguistic landscape (Catalan/Spanish), significant immigrant population (over 25% of Barcelona residents), and high tourism density create additional layers of complexity absent from national studies. This project fills the critical void in understanding the</w:t>
      </w:r>
      <w:r>
        <w:t xml:space="preserve"> </w:t>
      </w:r>
      <w:r>
        <w:rPr>
          <w:bCs/>
          <w:b/>
        </w:rPr>
        <w:t xml:space="preserve">Dietitian</w:t>
      </w:r>
      <w:r>
        <w:t xml:space="preserve">'s on-the-ground experience within</w:t>
      </w:r>
      <w:r>
        <w:t xml:space="preserve"> </w:t>
      </w:r>
      <w:r>
        <w:rPr>
          <w:bCs/>
          <w:b/>
        </w:rPr>
        <w:t xml:space="preserve">Spain Barcelona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scope, work settings, and professional challenges faced by Dietitians working in public health institutions, private practice, and community organizations across different neighborhoods of Barcelona.</w:t>
      </w:r>
    </w:p>
    <w:p>
      <w:pPr>
        <w:numPr>
          <w:ilvl w:val="0"/>
          <w:numId w:val="1001"/>
        </w:numPr>
        <w:pStyle w:val="Compact"/>
      </w:pPr>
      <w:r>
        <w:t xml:space="preserve">To assess the effectiveness of existing nutritional interventions led by Dietitians in addressing specific local health priorities (e.g., diabetes management among elderly residents, healthy eating promotion for immigrant families).</w:t>
      </w:r>
    </w:p>
    <w:p>
      <w:pPr>
        <w:numPr>
          <w:ilvl w:val="0"/>
          <w:numId w:val="1001"/>
        </w:numPr>
        <w:pStyle w:val="Compact"/>
      </w:pPr>
      <w:r>
        <w:t xml:space="preserve">To identify key barriers to optimal Dietitian practice in Barcelona, including regulatory hurdles, resource limitations, training gaps (especially regarding cultural competence), and integration within the broader healthcare team.</w:t>
      </w:r>
    </w:p>
    <w:p>
      <w:pPr>
        <w:numPr>
          <w:ilvl w:val="0"/>
          <w:numId w:val="1001"/>
        </w:numPr>
        <w:pStyle w:val="Compact"/>
      </w:pPr>
      <w:r>
        <w:t xml:space="preserve">To co-develop evidence-based recommendations with Dietitians themselves for enhancing their role and impact within the</w:t>
      </w:r>
      <w:r>
        <w:t xml:space="preserve"> </w:t>
      </w:r>
      <w:r>
        <w:rPr>
          <w:bCs/>
          <w:b/>
        </w:rPr>
        <w:t xml:space="preserve">Spain Barcelona</w:t>
      </w:r>
      <w:r>
        <w:t xml:space="preserve"> </w:t>
      </w:r>
      <w:r>
        <w:t xml:space="preserve">healthcare framework.</w:t>
      </w:r>
    </w:p>
    <w:bookmarkEnd w:id="23"/>
    <w:bookmarkStart w:id="24" w:name="Xc8f147afd2fa8f733cd31f9e69adac465692b12"/>
    <w:p>
      <w:pPr>
        <w:pStyle w:val="Heading2"/>
      </w:pPr>
      <w:r>
        <w:t xml:space="preserve">4. Methodology: A Mixed-Methods Approach in Spain Barcelona</w:t>
      </w:r>
    </w:p>
    <w:p>
      <w:pPr>
        <w:pStyle w:val="FirstParagraph"/>
      </w:pPr>
      <w:r>
        <w:t xml:space="preserve">This study will employ a sequential mixed-methods design, conducted entirely within the geographic and administrative boundaries of Barcelona city (Barcelona Province). Phase 1 involves quantitative surveys distributed to all registered Dietitians (N≈1,800) via the Catalan Association of Dietitians-Nutritionists (ACDN), targeting response rates exceeding 40%. Phase 2 utilizes qualitative in-depth interviews with a purposive sample of 35 Dietitians from diverse settings and neighborhoods, exploring nuanced challenges and successes. Phase 3 includes participatory workshops (n=4) with key stakeholders: Dietitians, public health managers (Barcelona City Health Department), primary care physicians, and representatives of immigrant community associations. All data collection will adhere strictly to Spanish General Data Protection Regulation (GDPR) standards and obtain ethical approval from the University of Barcelona's Ethics Committee. Geospatial analysis using GIS mapping will correlate dietary intervention locations with neighbourhood socio-economic indicators (e.g., food access, poverty rates) – a crucial step for understanding spatial inequities in</w:t>
      </w:r>
      <w:r>
        <w:t xml:space="preserve"> </w:t>
      </w:r>
      <w:r>
        <w:rPr>
          <w:bCs/>
          <w:b/>
        </w:rPr>
        <w:t xml:space="preserve">Dietitian</w:t>
      </w:r>
      <w:r>
        <w:t xml:space="preserve"> </w:t>
      </w:r>
      <w:r>
        <w:t xml:space="preserve">service delivery within</w:t>
      </w:r>
      <w:r>
        <w:t xml:space="preserve"> </w:t>
      </w:r>
      <w:r>
        <w:rPr>
          <w:bCs/>
          <w:b/>
        </w:rPr>
        <w:t xml:space="preserve">Spain Barcelona</w:t>
      </w:r>
      <w:r>
        <w:t xml:space="preserve">.</w:t>
      </w:r>
    </w:p>
    <w:bookmarkEnd w:id="24"/>
    <w:bookmarkStart w:id="25" w:name="Xf0b76bfca90bd94814eec989fd06404ebfdc769"/>
    <w:p>
      <w:pPr>
        <w:pStyle w:val="Heading2"/>
      </w:pPr>
      <w:r>
        <w:t xml:space="preserve">5. Expected Outcomes and Significance for Spain Barcelona</w:t>
      </w:r>
    </w:p>
    <w:p>
      <w:pPr>
        <w:pStyle w:val="FirstParagraph"/>
      </w:pPr>
      <w:r>
        <w:t xml:space="preserve">This research will yield a detailed, localized evidence base on Dietitian practice in one of Europe's most significant urban settings. Key outputs include a comprehensive report mapping professional challenges across Barcelona’s diverse districts, an analysis of effective intervention models for specific populations (e.g., elderly residents in Sant Martí, immigrant communities in Nou Barris), and concrete policy recommendations. Crucially, the participatory workshops will ensure recommendations are practical and directly address the needs identified by Dietitians operating within</w:t>
      </w:r>
      <w:r>
        <w:t xml:space="preserve"> </w:t>
      </w:r>
      <w:r>
        <w:rPr>
          <w:bCs/>
          <w:b/>
        </w:rPr>
        <w:t xml:space="preserve">Spain Barcelona</w:t>
      </w:r>
      <w:r>
        <w:t xml:space="preserve">. The significance extends beyond academia: findings will empower the Catalan Health Department to advocate for targeted funding increases for preventative nutrition services in Barcelona, inform medical schools on curriculum updates (especially cultural competency training), and provide Dietitians with a stronger evidence base to negotiate better resource allocation. Ultimately, this work directly supports Barcelona's goal of becoming a "Healthy City" and leverages the unique position of the qualified</w:t>
      </w:r>
      <w:r>
        <w:t xml:space="preserve"> </w:t>
      </w:r>
      <w:r>
        <w:rPr>
          <w:bCs/>
          <w:b/>
        </w:rPr>
        <w:t xml:space="preserve">Dietitian</w:t>
      </w:r>
      <w:r>
        <w:t xml:space="preserve"> </w:t>
      </w:r>
      <w:r>
        <w:t xml:space="preserve">within</w:t>
      </w:r>
      <w:r>
        <w:t xml:space="preserve"> </w:t>
      </w:r>
      <w:r>
        <w:rPr>
          <w:bCs/>
          <w:b/>
        </w:rPr>
        <w:t xml:space="preserve">Spain Barcelona</w:t>
      </w:r>
      <w:r>
        <w:t xml:space="preserve">'s public health infrastructure.</w:t>
      </w:r>
    </w:p>
    <w:bookmarkEnd w:id="25"/>
    <w:bookmarkStart w:id="26" w:name="budget-and-timeline-summary"/>
    <w:p>
      <w:pPr>
        <w:pStyle w:val="Heading2"/>
      </w:pPr>
      <w:r>
        <w:t xml:space="preserve">6. Budget and Timeline (Summary)</w:t>
      </w:r>
    </w:p>
    <w:p>
      <w:pPr>
        <w:pStyle w:val="FirstParagraph"/>
      </w:pPr>
      <w:r>
        <w:t xml:space="preserve">The proposed 18-month project requires €15,000 for personnel (researcher stipend, part-time coordinator), survey platform licensing, transcription services (for interviews in Catalan/Spanish), workshop logistics within Barcelona venues, GIS software access, and dissemination. The timeline includes Months 1-3: Literature review &amp; instrument development; Months 4-8: Quantitative survey &amp; initial data analysis; Months 9-12: Qualitative data collection &amp; analysis; Months 13-15: Workshop facilitation &amp; draft report writing; Months 16-18: Final report completion, policy briefs for Barcelona authorities, and academic publication. All work will be conducted by a research team based in</w:t>
      </w:r>
      <w:r>
        <w:t xml:space="preserve"> </w:t>
      </w:r>
      <w:r>
        <w:rPr>
          <w:bCs/>
          <w:b/>
        </w:rPr>
        <w:t xml:space="preserve">Spain Barcelona</w:t>
      </w:r>
      <w:r>
        <w:t xml:space="preserve">, ensuring contextual understanding.</w:t>
      </w:r>
    </w:p>
    <w:bookmarkEnd w:id="26"/>
    <w:bookmarkStart w:id="27" w:name="conclusion"/>
    <w:p>
      <w:pPr>
        <w:pStyle w:val="Heading2"/>
      </w:pPr>
      <w:r>
        <w:t xml:space="preserve">7. Conclusion</w:t>
      </w:r>
    </w:p>
    <w:p>
      <w:pPr>
        <w:pStyle w:val="FirstParagraph"/>
      </w:pPr>
      <w:r>
        <w:t xml:space="preserve">The role of the Dietitian is pivotal to tackling the complex nutritional health landscape of modern urban life in Barcelona. This Research Proposal provides a rigorous, locally grounded framework to understand and enhance that role within the specific context of</w:t>
      </w:r>
      <w:r>
        <w:t xml:space="preserve"> </w:t>
      </w:r>
      <w:r>
        <w:rPr>
          <w:bCs/>
          <w:b/>
        </w:rPr>
        <w:t xml:space="preserve">Spain Barcelona</w:t>
      </w:r>
      <w:r>
        <w:t xml:space="preserve">. By centering the experiences and expertise of Dietitians operating in this vibrant city, this study moves beyond generic national models to deliver actionable insights for improving public health outcomes where they matter most: on the streets, in clinics, and in homes across Barcelona. Investing in understanding Dietitian practice is an investment in the future health resilience of</w:t>
      </w:r>
      <w:r>
        <w:t xml:space="preserve"> </w:t>
      </w:r>
      <w:r>
        <w:rPr>
          <w:bCs/>
          <w:b/>
        </w:rPr>
        <w:t xml:space="preserve">Spain Barcelona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Practice in Urban Spain Barcelona</dc:title>
  <dc:creator/>
  <dc:language>en</dc:language>
  <cp:keywords/>
  <dcterms:created xsi:type="dcterms:W3CDTF">2026-07-21T00:15:57Z</dcterms:created>
  <dcterms:modified xsi:type="dcterms:W3CDTF">2026-07-21T00:15:57Z</dcterms:modified>
</cp:coreProperties>
</file>

<file path=docProps/custom.xml><?xml version="1.0" encoding="utf-8"?>
<Properties xmlns="http://schemas.openxmlformats.org/officeDocument/2006/custom-properties" xmlns:vt="http://schemas.openxmlformats.org/officeDocument/2006/docPropsVTypes"/>
</file>