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Practice</w:t>
      </w:r>
      <w:r>
        <w:t xml:space="preserve"> </w:t>
      </w:r>
      <w:r>
        <w:t xml:space="preserve">in</w:t>
      </w:r>
      <w:r>
        <w:t xml:space="preserve"> </w:t>
      </w:r>
      <w:r>
        <w:t xml:space="preserve">Urban</w:t>
      </w:r>
      <w:r>
        <w:t xml:space="preserve"> </w:t>
      </w:r>
      <w:r>
        <w:t xml:space="preserve">Thailand</w:t>
      </w:r>
      <w:r>
        <w:t xml:space="preserve"> </w:t>
      </w:r>
      <w:r>
        <w:t xml:space="preserve">Bangkok</w:t>
      </w:r>
    </w:p>
    <w:bookmarkStart w:id="29" w:name="X8c173d3d2a885fb45510f050987be080971f12e"/>
    <w:p>
      <w:pPr>
        <w:pStyle w:val="Heading1"/>
      </w:pPr>
      <w:r>
        <w:t xml:space="preserve">Research Proposal: Optimizing Dietitian-Led Interventions to Combat Rising Non-Communicable Diseases in Bangkok, Thailand</w:t>
      </w:r>
    </w:p>
    <w:p>
      <w:pPr>
        <w:pStyle w:val="FirstParagraph"/>
      </w:pPr>
      <w:r>
        <w:rPr>
          <w:bCs/>
          <w:b/>
        </w:rPr>
        <w:t xml:space="preserve">Prepared for:</w:t>
      </w:r>
      <w:r>
        <w:t xml:space="preserve"> </w:t>
      </w:r>
      <w:r>
        <w:t xml:space="preserve">National Health Security Office (NHSO), Ministry of Public Health, Thailand</w:t>
      </w:r>
    </w:p>
    <w:p>
      <w:pPr>
        <w:pStyle w:val="BodyText"/>
      </w:pP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Bangkok, the bustling capital of Thailand, faces a critical public health challenge: an unprecedented surge in non-communicable diseases (NCDs), particularly type 2 diabetes and obesity. Driven by rapid urbanization, shifting dietary patterns towards processed foods, sedentary lifestyles, and cultural shifts in food consumption, Bangkok has become a hotspot for diet-related health crises. According to the World Health Organization (WHO), Thailand’s NCD burden accounts for over 70% of all deaths, with Bangkok experiencing rates significantly above the national average. This alarming trend underscores an urgent need for effective, culturally relevant interventions. While the role of the</w:t>
      </w:r>
      <w:r>
        <w:t xml:space="preserve"> </w:t>
      </w:r>
      <w:r>
        <w:rPr>
          <w:iCs/>
          <w:i/>
        </w:rPr>
        <w:t xml:space="preserve">Dietitian</w:t>
      </w:r>
      <w:r>
        <w:t xml:space="preserve"> </w:t>
      </w:r>
      <w:r>
        <w:t xml:space="preserve">is vital in managing and preventing NCDs, Thailand's</w:t>
      </w:r>
      <w:r>
        <w:t xml:space="preserve"> </w:t>
      </w:r>
      <w:r>
        <w:rPr>
          <w:iCs/>
          <w:i/>
        </w:rPr>
        <w:t xml:space="preserve">Dietitian</w:t>
      </w:r>
      <w:r>
        <w:t xml:space="preserve"> </w:t>
      </w:r>
      <w:r>
        <w:t xml:space="preserve">workforce remains underutilized and under-resourced within its public health infrastructure, particularly in urban settings like Bangkok. This Research Proposal outlines a comprehensive study to evaluate and enhance the impact of Dietitian-led services specifically tailored to the unique socio-cultural and economic landscape of Bangkok.</w:t>
      </w:r>
    </w:p>
    <w:bookmarkEnd w:id="20"/>
    <w:bookmarkStart w:id="21" w:name="ii.-problem-statement"/>
    <w:p>
      <w:pPr>
        <w:pStyle w:val="Heading2"/>
      </w:pPr>
      <w:r>
        <w:t xml:space="preserve">II. Problem Statement</w:t>
      </w:r>
    </w:p>
    <w:p>
      <w:pPr>
        <w:pStyle w:val="FirstParagraph"/>
      </w:pPr>
      <w:r>
        <w:t xml:space="preserve">The current healthcare system in Thailand, despite its achievements, lacks integrated, accessible dietary management for NCDs in Bangkok's diverse urban population. Public health centers often lack sufficient qualified Dietitians, leading to fragmented care where patients receive generic advice without personalized nutritional counseling. Furthermore, existing interventions frequently fail to account for the deep-rooted cultural significance of Thai cuisine (e.g., reliance on rice, street food culture, specific condiments like nam pla), socioeconomic barriers (cost of healthy ingredients in dense urban areas), and the unique stressors of city life. The potential of the</w:t>
      </w:r>
      <w:r>
        <w:t xml:space="preserve"> </w:t>
      </w:r>
      <w:r>
        <w:rPr>
          <w:iCs/>
          <w:i/>
        </w:rPr>
        <w:t xml:space="preserve">Dietitian</w:t>
      </w:r>
      <w:r>
        <w:t xml:space="preserve"> </w:t>
      </w:r>
      <w:r>
        <w:t xml:space="preserve">as a key frontline health professional in preventing and managing NCDs is not being fully realized within</w:t>
      </w:r>
      <w:r>
        <w:t xml:space="preserve"> </w:t>
      </w:r>
      <w:r>
        <w:rPr>
          <w:bCs/>
          <w:b/>
        </w:rPr>
        <w:t xml:space="preserve">Thailand Bangkok</w:t>
      </w:r>
      <w:r>
        <w:t xml:space="preserve">'s complex healthcare ecosystem, resulting in suboptimal health outcomes and increased long-term healthcare costs.</w:t>
      </w:r>
    </w:p>
    <w:bookmarkEnd w:id="21"/>
    <w:bookmarkStart w:id="22" w:name="iii.-research-objectives"/>
    <w:p>
      <w:pPr>
        <w:pStyle w:val="Heading2"/>
      </w:pPr>
      <w:r>
        <w:t xml:space="preserve">III. Research Objectives</w:t>
      </w:r>
    </w:p>
    <w:p>
      <w:pPr>
        <w:pStyle w:val="FirstParagraph"/>
      </w:pPr>
      <w:r>
        <w:t xml:space="preserve">This study aims to:</w:t>
      </w:r>
    </w:p>
    <w:p>
      <w:pPr>
        <w:numPr>
          <w:ilvl w:val="0"/>
          <w:numId w:val="1001"/>
        </w:numPr>
        <w:pStyle w:val="Compact"/>
      </w:pPr>
      <w:r>
        <w:t xml:space="preserve">Evaluate the current scope, accessibility, and perceived effectiveness of Dietitian services across public healthcare facilities (hospitals, community health centers) in Bangkok.</w:t>
      </w:r>
    </w:p>
    <w:p>
      <w:pPr>
        <w:numPr>
          <w:ilvl w:val="0"/>
          <w:numId w:val="1001"/>
        </w:numPr>
        <w:pStyle w:val="Compact"/>
      </w:pPr>
      <w:r>
        <w:t xml:space="preserve">Identify specific cultural, economic, and systemic barriers hindering optimal Dietitian practice for NCD management within the Bangkok context.</w:t>
      </w:r>
    </w:p>
    <w:p>
      <w:pPr>
        <w:numPr>
          <w:ilvl w:val="0"/>
          <w:numId w:val="1001"/>
        </w:numPr>
        <w:pStyle w:val="Compact"/>
      </w:pPr>
      <w:r>
        <w:t xml:space="preserve">Develop and pilot-test a culturally adapted, sustainable Dietitian-led intervention model specifically designed for urban populations in</w:t>
      </w:r>
      <w:r>
        <w:t xml:space="preserve"> </w:t>
      </w:r>
      <w:r>
        <w:rPr>
          <w:bCs/>
          <w:b/>
        </w:rPr>
        <w:t xml:space="preserve">Thailand Bangkok</w:t>
      </w:r>
      <w:r>
        <w:t xml:space="preserve">, focusing on diabetes prevention and management.</w:t>
      </w:r>
    </w:p>
    <w:p>
      <w:pPr>
        <w:numPr>
          <w:ilvl w:val="0"/>
          <w:numId w:val="1001"/>
        </w:numPr>
        <w:pStyle w:val="Compact"/>
      </w:pPr>
      <w:r>
        <w:t xml:space="preserve">Assess the feasibility, acceptability, and preliminary impact of this model on patient dietary behaviors, clinical outcomes (e.g., HbA1c), and healthcare utilization costs.</w:t>
      </w:r>
    </w:p>
    <w:bookmarkEnd w:id="22"/>
    <w:bookmarkStart w:id="23" w:name="X4f2b21d3f619339593a76d47b9d66df97724d7f"/>
    <w:p>
      <w:pPr>
        <w:pStyle w:val="Heading2"/>
      </w:pPr>
      <w:r>
        <w:t xml:space="preserve">IV. Literature Review (Contextualizing in Bangkok)</w:t>
      </w:r>
    </w:p>
    <w:p>
      <w:pPr>
        <w:pStyle w:val="FirstParagraph"/>
      </w:pPr>
      <w:r>
        <w:t xml:space="preserve">Existing global evidence strongly supports the efficacy of Dietitian-led interventions in reducing NCD risk factors. However, studies conducted outside Thailand often fail to translate directly due to cultural differences in foodways and healthcare systems. In the Thai context, research by the Thai Nutrition Society highlights a significant gap between policy (which recognizes nutrition's importance) and practice regarding Dietitian integration. A 2022 study in *Southeast Asian Journal of Tropical Medicine* noted that while Bangkok has more Dietitians than rural provinces, their roles are often limited to hospital settings or basic dietary instructions, lacking depth in community-based chronic disease management. Crucially, no comprehensive study has yet focused on developing a scalable, culturally embedded</w:t>
      </w:r>
      <w:r>
        <w:t xml:space="preserve"> </w:t>
      </w:r>
      <w:r>
        <w:rPr>
          <w:iCs/>
          <w:i/>
        </w:rPr>
        <w:t xml:space="preserve">Dietitian</w:t>
      </w:r>
      <w:r>
        <w:t xml:space="preserve"> </w:t>
      </w:r>
      <w:r>
        <w:t xml:space="preserve">practice model specifically for Bangkok's unique urban challenges – a gap this research directly addresses.</w:t>
      </w:r>
    </w:p>
    <w:bookmarkEnd w:id="23"/>
    <w:bookmarkStart w:id="24" w:name="v.-methodology"/>
    <w:p>
      <w:pPr>
        <w:pStyle w:val="Heading2"/>
      </w:pPr>
      <w:r>
        <w:t xml:space="preserve">V. Methodology</w:t>
      </w:r>
    </w:p>
    <w:p>
      <w:pPr>
        <w:pStyle w:val="FirstParagraph"/>
      </w:pPr>
      <w:r>
        <w:rPr>
          <w:bCs/>
          <w:b/>
        </w:rPr>
        <w:t xml:space="preserve">Study Design:</w:t>
      </w:r>
      <w:r>
        <w:t xml:space="preserve"> </w:t>
      </w:r>
      <w:r>
        <w:t xml:space="preserve">A mixed-methods sequential explanatory design over 18 months.</w:t>
      </w:r>
    </w:p>
    <w:p>
      <w:pPr>
        <w:pStyle w:val="BodyText"/>
      </w:pPr>
      <w:r>
        <w:rPr>
          <w:bCs/>
          <w:b/>
        </w:rPr>
        <w:t xml:space="preserve">Setting:</w:t>
      </w:r>
      <w:r>
        <w:t xml:space="preserve"> </w:t>
      </w:r>
      <w:r>
        <w:t xml:space="preserve">Five diverse public healthcare facilities (including community health centers and district hospitals) across different socioeconomic zones of Bangkok (e.g., central, eastern, western districts).</w:t>
      </w:r>
    </w:p>
    <w:p>
      <w:pPr>
        <w:pStyle w:val="BodyText"/>
      </w:pPr>
      <w:r>
        <w:rPr>
          <w:bCs/>
          <w:b/>
        </w:rPr>
        <w:t xml:space="preserve">Participants:</w:t>
      </w:r>
    </w:p>
    <w:p>
      <w:pPr>
        <w:numPr>
          <w:ilvl w:val="0"/>
          <w:numId w:val="1002"/>
        </w:numPr>
        <w:pStyle w:val="Compact"/>
      </w:pPr>
      <w:r>
        <w:rPr>
          <w:iCs/>
          <w:i/>
        </w:rPr>
        <w:t xml:space="preserve">Dietitians</w:t>
      </w:r>
      <w:r>
        <w:t xml:space="preserve">: 20+ practicing in Bangkok public facilities (qualitative interviews, focus groups).</w:t>
      </w:r>
    </w:p>
    <w:p>
      <w:pPr>
        <w:numPr>
          <w:ilvl w:val="0"/>
          <w:numId w:val="1002"/>
        </w:numPr>
        <w:pStyle w:val="Compact"/>
      </w:pPr>
      <w:r>
        <w:rPr>
          <w:iCs/>
          <w:i/>
        </w:rPr>
        <w:t xml:space="preserve">Patients</w:t>
      </w:r>
      <w:r>
        <w:t xml:space="preserve">: 300 adults (150 with diagnosed type 2 diabetes, 150 at high risk) recruited from participating clinics.</w:t>
      </w:r>
    </w:p>
    <w:p>
      <w:pPr>
        <w:numPr>
          <w:ilvl w:val="0"/>
          <w:numId w:val="1002"/>
        </w:numPr>
        <w:pStyle w:val="Compact"/>
      </w:pPr>
      <w:r>
        <w:rPr>
          <w:iCs/>
          <w:i/>
        </w:rPr>
        <w:t xml:space="preserve">Healthcare Managers</w:t>
      </w:r>
      <w:r>
        <w:t xml:space="preserve">: Key informants from local health offices.</w:t>
      </w:r>
    </w:p>
    <w:p>
      <w:pPr>
        <w:pStyle w:val="FirstParagraph"/>
      </w:pPr>
      <w:r>
        <w:rPr>
          <w:bCs/>
          <w:b/>
        </w:rPr>
        <w:t xml:space="preserve">Data Collection:</w:t>
      </w:r>
    </w:p>
    <w:p>
      <w:pPr>
        <w:numPr>
          <w:ilvl w:val="0"/>
          <w:numId w:val="1003"/>
        </w:numPr>
        <w:pStyle w:val="Compact"/>
      </w:pPr>
      <w:r>
        <w:rPr>
          <w:iCs/>
          <w:i/>
        </w:rPr>
        <w:t xml:space="preserve">Phase 1 (Qualitative):</w:t>
      </w:r>
      <w:r>
        <w:t xml:space="preserve"> </w:t>
      </w:r>
      <w:r>
        <w:t xml:space="preserve">In-depth interviews with Dietitians and managers to map current practices, challenges (e.g., lack of time, training gaps, cultural misalignment), and patient needs within Bangkok.</w:t>
      </w:r>
    </w:p>
    <w:p>
      <w:pPr>
        <w:numPr>
          <w:ilvl w:val="0"/>
          <w:numId w:val="1003"/>
        </w:numPr>
        <w:pStyle w:val="Compact"/>
      </w:pPr>
      <w:r>
        <w:rPr>
          <w:iCs/>
          <w:i/>
        </w:rPr>
        <w:t xml:space="preserve">Phase 2 (Quantitative):</w:t>
      </w:r>
      <w:r>
        <w:t xml:space="preserve"> </w:t>
      </w:r>
      <w:r>
        <w:t xml:space="preserve">Baseline surveys assessing patient dietary habits, knowledge, barriers. Randomized Controlled Trial (RCT) comparing standard care vs. the new Dietitian-led intervention for the high-risk group.</w:t>
      </w:r>
    </w:p>
    <w:p>
      <w:pPr>
        <w:numPr>
          <w:ilvl w:val="0"/>
          <w:numId w:val="1003"/>
        </w:numPr>
        <w:pStyle w:val="Compact"/>
      </w:pPr>
      <w:r>
        <w:rPr>
          <w:iCs/>
          <w:i/>
        </w:rPr>
        <w:t xml:space="preserve">Phase 3 (Intervention &amp; Evaluation):</w:t>
      </w:r>
      <w:r>
        <w:t xml:space="preserve"> </w:t>
      </w:r>
      <w:r>
        <w:t xml:space="preserve">Develop and implement a culturally tailored model: integrating traditional Thai food knowledge into meal planning, leveraging mobile health for accessibility in congested Bangkok, addressing cost barriers through local market partnerships. Measure outcomes at 6 and 12 months (dietary intake, HbA1c, BMI, patient satisfaction).</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significant outcomes for</w:t>
      </w:r>
      <w:r>
        <w:t xml:space="preserve"> </w:t>
      </w:r>
      <w:r>
        <w:rPr>
          <w:bCs/>
          <w:b/>
        </w:rPr>
        <w:t xml:space="preserve">Thailand Bangkok</w:t>
      </w:r>
      <w:r>
        <w:t xml:space="preserve">:</w:t>
      </w:r>
    </w:p>
    <w:p>
      <w:pPr>
        <w:numPr>
          <w:ilvl w:val="0"/>
          <w:numId w:val="1004"/>
        </w:numPr>
        <w:pStyle w:val="Compact"/>
      </w:pPr>
      <w:r>
        <w:rPr>
          <w:iCs/>
          <w:i/>
        </w:rPr>
        <w:t xml:space="preserve">A validated, culturally appropriate Dietitian-led intervention model</w:t>
      </w:r>
      <w:r>
        <w:t xml:space="preserve">, directly addressing the specific dietary habits and urban challenges of Bangkok residents.</w:t>
      </w:r>
    </w:p>
    <w:p>
      <w:pPr>
        <w:numPr>
          <w:ilvl w:val="0"/>
          <w:numId w:val="1004"/>
        </w:numPr>
        <w:pStyle w:val="Compact"/>
      </w:pPr>
      <w:r>
        <w:rPr>
          <w:iCs/>
          <w:i/>
        </w:rPr>
        <w:t xml:space="preserve">Identification of concrete policy recommendations</w:t>
      </w:r>
      <w:r>
        <w:t xml:space="preserve"> </w:t>
      </w:r>
      <w:r>
        <w:t xml:space="preserve">for expanding and supporting Dietitian roles within Thailand's public health system, particularly in metropolitan areas.</w:t>
      </w:r>
    </w:p>
    <w:p>
      <w:pPr>
        <w:numPr>
          <w:ilvl w:val="0"/>
          <w:numId w:val="1004"/>
        </w:numPr>
        <w:pStyle w:val="Compact"/>
      </w:pPr>
      <w:r>
        <w:rPr>
          <w:iCs/>
          <w:i/>
        </w:rPr>
        <w:t xml:space="preserve">Evidence demonstrating improved clinical outcomes and cost-effectiveness</w:t>
      </w:r>
      <w:r>
        <w:t xml:space="preserve">, providing a compelling case for national investment in Dietitian workforce development.</w:t>
      </w:r>
    </w:p>
    <w:p>
      <w:pPr>
        <w:numPr>
          <w:ilvl w:val="0"/>
          <w:numId w:val="1004"/>
        </w:numPr>
        <w:pStyle w:val="Compact"/>
      </w:pPr>
      <w:r>
        <w:rPr>
          <w:iCs/>
          <w:i/>
        </w:rPr>
        <w:t xml:space="preserve">Enhanced capacity of Dietitians</w:t>
      </w:r>
      <w:r>
        <w:t xml:space="preserve"> </w:t>
      </w:r>
      <w:r>
        <w:t xml:space="preserve">through specialized training modules developed for Bangkok's context, moving beyond generic guidelines to practical, actionable skills.</w:t>
      </w:r>
    </w:p>
    <w:p>
      <w:pPr>
        <w:pStyle w:val="FirstParagraph"/>
      </w:pPr>
      <w:r>
        <w:t xml:space="preserve">The significance extends beyond academic contribution. Successfully implementing this model could serve as a national blueprint for urban NCD management. It directly supports Thailand's National Health Strategy 2017-2037 and the WHO Global Action Plan for NCDs, positioning Bangkok as a leader in innovative, culturally sensitive public health nutrition practice within</w:t>
      </w:r>
      <w:r>
        <w:t xml:space="preserve"> </w:t>
      </w:r>
      <w:r>
        <w:rPr>
          <w:bCs/>
          <w:b/>
        </w:rPr>
        <w:t xml:space="preserve">Thailand</w:t>
      </w:r>
      <w:r>
        <w:t xml:space="preserve">.</w:t>
      </w:r>
    </w:p>
    <w:bookmarkEnd w:id="25"/>
    <w:bookmarkStart w:id="26" w:name="vii.-ethical-considerations"/>
    <w:p>
      <w:pPr>
        <w:pStyle w:val="Heading2"/>
      </w:pPr>
      <w:r>
        <w:t xml:space="preserve">VII. Ethical Considerations</w:t>
      </w:r>
    </w:p>
    <w:p>
      <w:pPr>
        <w:pStyle w:val="FirstParagraph"/>
      </w:pPr>
      <w:r>
        <w:t xml:space="preserve">All procedures will adhere to the Declaration of Helsinki and Thai National Research Ethics Guidelines (NREC). Informed consent will be obtained from all participants in Thai, ensuring comprehension. Confidentiality of patient data will be strictly maintained through anonymization and secure data storage protocols approved by Chulalongkorn University's Institutional Review Board (IRB) and the Bangkok Metropolitan Administration Health Office.</w:t>
      </w:r>
    </w:p>
    <w:bookmarkEnd w:id="26"/>
    <w:bookmarkStart w:id="27" w:name="viii.-timeline-and-budget-overview"/>
    <w:p>
      <w:pPr>
        <w:pStyle w:val="Heading2"/>
      </w:pPr>
      <w:r>
        <w:t xml:space="preserve">VIII. Timeline and Budget Overview</w:t>
      </w:r>
    </w:p>
    <w:p>
      <w:pPr>
        <w:pStyle w:val="FirstParagraph"/>
      </w:pPr>
      <w:r>
        <w:rPr>
          <w:bCs/>
          <w:b/>
        </w:rPr>
        <w:t xml:space="preserve">Months 1-3:</w:t>
      </w:r>
      <w:r>
        <w:t xml:space="preserve"> </w:t>
      </w:r>
      <w:r>
        <w:t xml:space="preserve">Finalize protocols, obtain IRB approvals, establish partnerships with healthcare facilities in Bangkok.</w:t>
      </w:r>
    </w:p>
    <w:p>
      <w:pPr>
        <w:pStyle w:val="BodyText"/>
      </w:pPr>
      <w:r>
        <w:rPr>
          <w:bCs/>
          <w:b/>
        </w:rPr>
        <w:t xml:space="preserve">Months 4-9:</w:t>
      </w:r>
      <w:r>
        <w:t xml:space="preserve"> </w:t>
      </w:r>
      <w:r>
        <w:t xml:space="preserve">Conduct qualitative phase (interviews, focus groups), develop intervention protocol.</w:t>
      </w:r>
    </w:p>
    <w:p>
      <w:pPr>
        <w:pStyle w:val="BodyText"/>
      </w:pPr>
      <w:r>
        <w:rPr>
          <w:bCs/>
          <w:b/>
        </w:rPr>
        <w:t xml:space="preserve">Months 10-15:</w:t>
      </w:r>
      <w:r>
        <w:t xml:space="preserve"> </w:t>
      </w:r>
      <w:r>
        <w:t xml:space="preserve">Implement RCT phase, collect quantitative data.</w:t>
      </w:r>
    </w:p>
    <w:p>
      <w:pPr>
        <w:pStyle w:val="BodyText"/>
      </w:pPr>
      <w:r>
        <w:rPr>
          <w:bCs/>
          <w:b/>
        </w:rPr>
        <w:t xml:space="preserve">Months 16-18:</w:t>
      </w:r>
      <w:r>
        <w:t xml:space="preserve"> </w:t>
      </w:r>
      <w:r>
        <w:t xml:space="preserve">Data analysis, report writing, stakeholder dissemination workshop in Bangkok.</w:t>
      </w:r>
    </w:p>
    <w:p>
      <w:pPr>
        <w:pStyle w:val="BodyText"/>
      </w:pPr>
      <w:r>
        <w:t xml:space="preserve">A detailed budget request will accompany this proposal, focusing on personnel (Dietitian researchers, data collectors), participant incentives (appropriate for Thai context), travel within Bangkok for fieldwork, and materials development. Funding is sought from the Ministry of Public Health and international health agencies focused on NCDs in Asia.</w:t>
      </w:r>
    </w:p>
    <w:bookmarkEnd w:id="27"/>
    <w:bookmarkStart w:id="28" w:name="ix.-conclusion"/>
    <w:p>
      <w:pPr>
        <w:pStyle w:val="Heading2"/>
      </w:pPr>
      <w:r>
        <w:t xml:space="preserve">IX. Conclusion</w:t>
      </w:r>
    </w:p>
    <w:p>
      <w:pPr>
        <w:pStyle w:val="FirstParagraph"/>
      </w:pPr>
      <w:r>
        <w:t xml:space="preserve">The escalating burden of diet-related NCDs in Bangkok demands innovative, locally grounded solutions. This Research Proposal centers the</w:t>
      </w:r>
      <w:r>
        <w:t xml:space="preserve"> </w:t>
      </w:r>
      <w:r>
        <w:rPr>
          <w:iCs/>
          <w:i/>
        </w:rPr>
        <w:t xml:space="preserve">Dietitian</w:t>
      </w:r>
      <w:r>
        <w:t xml:space="preserve"> </w:t>
      </w:r>
      <w:r>
        <w:t xml:space="preserve">as a pivotal professional whose role must be strategically expanded and supported within the specific context of Thailand's most populous city. By developing a model deeply embedded in Bangkok's cultural fabric and urban reality, this study promises not only to improve individual health outcomes but also to generate actionable evidence for transforming dietetics practice across</w:t>
      </w:r>
      <w:r>
        <w:t xml:space="preserve"> </w:t>
      </w:r>
      <w:r>
        <w:rPr>
          <w:bCs/>
          <w:b/>
        </w:rPr>
        <w:t xml:space="preserve">Thailand Bangkok</w:t>
      </w:r>
      <w:r>
        <w:t xml:space="preserve"> </w:t>
      </w:r>
      <w:r>
        <w:t xml:space="preserve">and beyond. Investing in optimizing the Dietitian workforce is an investment in the long-term health security and economic well-being of Thailand's most dynamic metropolis.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Practice in Urban Thailand Bangkok</dc:title>
  <dc:creator/>
  <dc:language>en</dc:language>
  <cp:keywords/>
  <dcterms:created xsi:type="dcterms:W3CDTF">2026-07-23T05:34:29Z</dcterms:created>
  <dcterms:modified xsi:type="dcterms:W3CDTF">2026-07-23T05:34:29Z</dcterms:modified>
</cp:coreProperties>
</file>

<file path=docProps/custom.xml><?xml version="1.0" encoding="utf-8"?>
<Properties xmlns="http://schemas.openxmlformats.org/officeDocument/2006/custom-properties" xmlns:vt="http://schemas.openxmlformats.org/officeDocument/2006/docPropsVTypes"/>
</file>