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Integration</w:t>
      </w:r>
      <w:r>
        <w:t xml:space="preserve"> </w:t>
      </w:r>
      <w:r>
        <w:t xml:space="preserve">in</w:t>
      </w:r>
      <w:r>
        <w:t xml:space="preserve"> </w:t>
      </w:r>
      <w:r>
        <w:t xml:space="preserve">Kampala,</w:t>
      </w:r>
      <w:r>
        <w:t xml:space="preserve"> </w:t>
      </w:r>
      <w:r>
        <w:t xml:space="preserve">Uganda</w:t>
      </w:r>
    </w:p>
    <w:bookmarkStart w:id="28" w:name="Xb9d851089defe15bc878d3fd13f9d905be02e4a"/>
    <w:p>
      <w:pPr>
        <w:pStyle w:val="Heading1"/>
      </w:pPr>
      <w:r>
        <w:t xml:space="preserve">Research Proposal: Advancing Dietitian Integration and Impact on Public Health Outcomes in Kampala, Uganda</w:t>
      </w:r>
    </w:p>
    <w:bookmarkStart w:id="20" w:name="introduction-and-background"/>
    <w:p>
      <w:pPr>
        <w:pStyle w:val="Heading2"/>
      </w:pPr>
      <w:r>
        <w:t xml:space="preserve">1. Introduction and Background</w:t>
      </w:r>
    </w:p>
    <w:p>
      <w:pPr>
        <w:pStyle w:val="FirstParagraph"/>
      </w:pPr>
      <w:r>
        <w:t xml:space="preserve">Uganda faces a critical public health challenge with a double burden of malnutrition: persistent undernutrition (affecting 25% of children under five) coexisting with rising obesity and diet-related non-communicable diseases (NCDs). This complex landscape demands specialized nutrition expertise, yet Uganda lacks sufficient trained</w:t>
      </w:r>
      <w:r>
        <w:t xml:space="preserve"> </w:t>
      </w:r>
      <w:r>
        <w:rPr>
          <w:bCs/>
          <w:b/>
        </w:rPr>
        <w:t xml:space="preserve">Dietitian</w:t>
      </w:r>
      <w:r>
        <w:t xml:space="preserve"> </w:t>
      </w:r>
      <w:r>
        <w:t xml:space="preserve">professionals to address these issues systematically. Kampala, as the nation's capital and most populous city (estimated 1.5 million residents), serves as a microcosm of these challenges, with dense populations facing food insecurity, inadequate healthcare access, and limited nutrition-focused interventions within public health facilities. Despite the World Health Organization's (WHO) emphasis on integrating dietitians into primary healthcare to combat malnutrition and NCDs, Uganda has only approximately 50 registered Dietitians nationwide—most concentrated in private clinics or urban centers like Kampala. This severe shortage renders the</w:t>
      </w:r>
      <w:r>
        <w:t xml:space="preserve"> </w:t>
      </w:r>
      <w:r>
        <w:rPr>
          <w:bCs/>
          <w:b/>
        </w:rPr>
        <w:t xml:space="preserve">Dietitian</w:t>
      </w:r>
      <w:r>
        <w:t xml:space="preserve"> </w:t>
      </w:r>
      <w:r>
        <w:t xml:space="preserve">profession largely inaccessible to the majority of Kampala's population, particularly in public health settings. This Research Proposal directly addresses this gap by investigating the integration, impact, and feasibility of expanding Dietitian services within Kampala's healthcare system as a strategic solution for improving community nutrition outcomes.</w:t>
      </w:r>
    </w:p>
    <w:bookmarkEnd w:id="20"/>
    <w:bookmarkStart w:id="21" w:name="problem-statement"/>
    <w:p>
      <w:pPr>
        <w:pStyle w:val="Heading2"/>
      </w:pPr>
      <w:r>
        <w:t xml:space="preserve">2. Problem Statement</w:t>
      </w:r>
    </w:p>
    <w:p>
      <w:pPr>
        <w:pStyle w:val="FirstParagraph"/>
      </w:pPr>
      <w:r>
        <w:t xml:space="preserve">The scarcity of qualified Dietitians in Kampala’s public health infrastructure severely hampers effective nutrition intervention delivery. Current efforts rely on general nurses or community health workers (CHWs) without specialized training, leading to inconsistent and often ineffective management of conditions like wasting, stunting, diabetes, hypertension, and maternal undernutrition. For instance, a 2023 Uganda Ministry of Health (MoH) report highlighted that only 5% of Kampala’s public health centers have any formal nutrition support staff beyond CHWs. This absence directly contributes to poor health outcomes: Kampala has one of the highest rates of diet-related NCDs in East Africa, with diabetes prevalence exceeding 10% in urban populations, and stunting remains stubbornly high at 28% among children under five. The lack of Dietitian-led care is not merely a resource gap; it represents a systemic failure to leverage evidence-based nutrition science for public health impact within</w:t>
      </w:r>
      <w:r>
        <w:t xml:space="preserve"> </w:t>
      </w:r>
      <w:r>
        <w:rPr>
          <w:bCs/>
          <w:b/>
        </w:rPr>
        <w:t xml:space="preserve">Uganda Kampala</w:t>
      </w:r>
      <w:r>
        <w:t xml:space="preserve">. Without urgent action, these trends will continue to strain Uganda's healthcare system and impede Sustainable Development Goal (SDG) progress in health and nutrition.</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availability, deployment, and utilization of Dietitian services across public healthcare facilities (hospitals, health centers) in Kampala.</w:t>
      </w:r>
    </w:p>
    <w:p>
      <w:pPr>
        <w:numPr>
          <w:ilvl w:val="0"/>
          <w:numId w:val="1001"/>
        </w:numPr>
        <w:pStyle w:val="Compact"/>
      </w:pPr>
      <w:r>
        <w:t xml:space="preserve">To evaluate the perceived impact of existing Dietitian interventions (even limited ones) on key health outcomes (e.g., maternal nutrition status, child growth monitoring results, NCD management adherence rates) within Kampala communities.</w:t>
      </w:r>
    </w:p>
    <w:p>
      <w:pPr>
        <w:numPr>
          <w:ilvl w:val="0"/>
          <w:numId w:val="1001"/>
        </w:numPr>
        <w:pStyle w:val="Compact"/>
      </w:pPr>
      <w:r>
        <w:t xml:space="preserve">To identify key barriers and facilitators to integrating Dietitian services into Kampala's public health system from the perspectives of healthcare managers, providers (including CHWs), and community members.</w:t>
      </w:r>
    </w:p>
    <w:p>
      <w:pPr>
        <w:numPr>
          <w:ilvl w:val="0"/>
          <w:numId w:val="1001"/>
        </w:numPr>
        <w:pStyle w:val="Compact"/>
      </w:pPr>
      <w:r>
        <w:t xml:space="preserve">To develop a contextually relevant, cost-effective model for scaling up Dietitian services within Kampala's existing health structure, tailored to local resource constraints and cultural practices.</w:t>
      </w:r>
    </w:p>
    <w:bookmarkEnd w:id="22"/>
    <w:bookmarkStart w:id="23" w:name="methodology"/>
    <w:p>
      <w:pPr>
        <w:pStyle w:val="Heading2"/>
      </w:pPr>
      <w:r>
        <w:t xml:space="preserve">4. Methodology</w:t>
      </w:r>
    </w:p>
    <w:p>
      <w:pPr>
        <w:pStyle w:val="FirstParagraph"/>
      </w:pPr>
      <w:r>
        <w:t xml:space="preserve">This mixed-methods study will be conducted over 18 months in Kampala. Quantitative data will be collected through a structured survey administered to 30 public health facilities (selected across Kampala's administrative divisions: Kawempe, Makindye, Nakawa, and Wakiso) and 200 patients/clients receiving nutrition services at these sites. The survey will measure Dietitian availability, service utilization patterns, and preliminary outcome metrics. Qualitative insights will be gathered via 12 focus group discussions (FGDs) with healthcare workers (doctors, nurses, CHWs) and 8 in-depth interviews (IDIs) with key stakeholders from the MoH Uganda Nutrition Unit, Kampala Capital City Authority (KCCA), and NGOs active in nutrition. Community perspectives will be captured through FGDs involving 160 mothers/caregivers representing diverse socioeconomic groups across Kampala neighborhoods. Data analysis will employ descriptive statistics for quantitative data and thematic analysis for qualitative transcripts, with triangulation to ensure validity. Ethical approval will be sought from Makerere University School of Public Health Research Ethics Committee.</w:t>
      </w:r>
    </w:p>
    <w:bookmarkEnd w:id="23"/>
    <w:bookmarkStart w:id="24" w:name="expected-significance-and-impact"/>
    <w:p>
      <w:pPr>
        <w:pStyle w:val="Heading2"/>
      </w:pPr>
      <w:r>
        <w:t xml:space="preserve">5. Expected Significance and Impact</w:t>
      </w:r>
    </w:p>
    <w:p>
      <w:pPr>
        <w:pStyle w:val="FirstParagraph"/>
      </w:pPr>
      <w:r>
        <w:t xml:space="preserve">This Research Proposal holds significant potential to directly influence policy and practice in</w:t>
      </w:r>
      <w:r>
        <w:t xml:space="preserve"> </w:t>
      </w:r>
      <w:r>
        <w:rPr>
          <w:bCs/>
          <w:b/>
        </w:rPr>
        <w:t xml:space="preserve">Uganda Kampala</w:t>
      </w:r>
      <w:r>
        <w:t xml:space="preserve">. The findings will provide concrete evidence on the tangible benefits of Dietitian services, countering arguments about their cost-effectiveness by demonstrating improved health outcomes. Crucially, the proposed integration model will be co-created with Kampala stakeholders (MoH, KCCA), ensuring it aligns with national strategies like the Uganda National Nutrition Policy (2023-2030) and the Health Sector Strategic Plan. Successful implementation could serve as a replicable blueprint for scaling Dietitian services across other Ugandan urban centers and eventually nationwide. The ultimate impact will be measured by:</w:t>
      </w:r>
    </w:p>
    <w:p>
      <w:pPr>
        <w:numPr>
          <w:ilvl w:val="0"/>
          <w:numId w:val="1002"/>
        </w:numPr>
        <w:pStyle w:val="Compact"/>
      </w:pPr>
      <w:r>
        <w:t xml:space="preserve">Increased referral rates to Dietitian-led nutrition counseling in Kampala public facilities.</w:t>
      </w:r>
    </w:p>
    <w:p>
      <w:pPr>
        <w:numPr>
          <w:ilvl w:val="0"/>
          <w:numId w:val="1002"/>
        </w:numPr>
        <w:pStyle w:val="Compact"/>
      </w:pPr>
      <w:r>
        <w:t xml:space="preserve">Documented improvements in key nutrition indicators (e.g., reduced stunting progression, better diabetes control) within pilot sites.</w:t>
      </w:r>
    </w:p>
    <w:p>
      <w:pPr>
        <w:numPr>
          <w:ilvl w:val="0"/>
          <w:numId w:val="1002"/>
        </w:numPr>
        <w:pStyle w:val="Compact"/>
      </w:pPr>
      <w:r>
        <w:t xml:space="preserve">Policy recommendations adopted by the MoH for formalizing Dietitian roles and training pathways within Uganda's public health system, specifically targeting Kampala as a flagship city.</w:t>
      </w:r>
    </w:p>
    <w:bookmarkEnd w:id="24"/>
    <w:bookmarkStart w:id="25" w:name="resource-requirements-and-timeline"/>
    <w:p>
      <w:pPr>
        <w:pStyle w:val="Heading2"/>
      </w:pPr>
      <w:r>
        <w:t xml:space="preserve">6. Resource Requirements and Timeline</w:t>
      </w:r>
    </w:p>
    <w:p>
      <w:pPr>
        <w:pStyle w:val="FirstParagraph"/>
      </w:pPr>
      <w:r>
        <w:t xml:space="preserve">The project requires a total budget of $85,000 covering research staff (Project Manager, Dietitian Researcher, Data Analyst), fieldwork (transport, translation, FGD/IDI facilitation), data management software, community engagement activities (ensuring ethical participation in Kampala communities), and dissemination workshops. A detailed 18-month timeline is outlined:</w:t>
      </w:r>
    </w:p>
    <w:p>
      <w:pPr>
        <w:numPr>
          <w:ilvl w:val="0"/>
          <w:numId w:val="1003"/>
        </w:numPr>
        <w:pStyle w:val="Compact"/>
      </w:pPr>
      <w:r>
        <w:rPr>
          <w:bCs/>
          <w:b/>
        </w:rPr>
        <w:t xml:space="preserve">Months 1-3:</w:t>
      </w:r>
      <w:r>
        <w:t xml:space="preserve"> </w:t>
      </w:r>
      <w:r>
        <w:t xml:space="preserve">Ethical approval, final stakeholder mapping, instrument development.</w:t>
      </w:r>
    </w:p>
    <w:p>
      <w:pPr>
        <w:numPr>
          <w:ilvl w:val="0"/>
          <w:numId w:val="1003"/>
        </w:numPr>
        <w:pStyle w:val="Compact"/>
      </w:pPr>
      <w:r>
        <w:rPr>
          <w:bCs/>
          <w:b/>
        </w:rPr>
        <w:t xml:space="preserve">Months 4-9:</w:t>
      </w:r>
      <w:r>
        <w:t xml:space="preserve"> </w:t>
      </w:r>
      <w:r>
        <w:t xml:space="preserve">Quantitative survey administration &amp; qualitative data collection across Kampala.</w:t>
      </w:r>
    </w:p>
    <w:p>
      <w:pPr>
        <w:numPr>
          <w:ilvl w:val="0"/>
          <w:numId w:val="1003"/>
        </w:numPr>
        <w:pStyle w:val="Compact"/>
      </w:pPr>
      <w:r>
        <w:rPr>
          <w:bCs/>
          <w:b/>
        </w:rPr>
        <w:t xml:space="preserve">Months 10-12:</w:t>
      </w:r>
      <w:r>
        <w:t xml:space="preserve"> </w:t>
      </w:r>
      <w:r>
        <w:t xml:space="preserve">Data analysis, preliminary findings validation with stakeholders in Kampala.</w:t>
      </w:r>
    </w:p>
    <w:p>
      <w:pPr>
        <w:numPr>
          <w:ilvl w:val="0"/>
          <w:numId w:val="1003"/>
        </w:numPr>
        <w:pStyle w:val="Compact"/>
      </w:pPr>
      <w:r>
        <w:rPr>
          <w:bCs/>
          <w:b/>
        </w:rPr>
        <w:t xml:space="preserve">Months 13-18:</w:t>
      </w:r>
      <w:r>
        <w:t xml:space="preserve"> </w:t>
      </w:r>
      <w:r>
        <w:t xml:space="preserve">Final report writing, policy brief development, dissemination workshops (Kampala MoH offices, KCCA health department), and final model refinement for scale-up planning.</w:t>
      </w:r>
    </w:p>
    <w:bookmarkEnd w:id="25"/>
    <w:bookmarkStart w:id="26" w:name="conclusion"/>
    <w:p>
      <w:pPr>
        <w:pStyle w:val="Heading2"/>
      </w:pPr>
      <w:r>
        <w:t xml:space="preserve">7. Conclusion</w:t>
      </w:r>
    </w:p>
    <w:p>
      <w:pPr>
        <w:pStyle w:val="FirstParagraph"/>
      </w:pPr>
      <w:r>
        <w:t xml:space="preserve">The integration of qualified Dietitians into Kampala's public healthcare system is not merely desirable but an urgent necessity to address Uganda's intertwined nutrition crises. This Research Proposal provides a focused, actionable roadmap to overcome the severe shortage of Dietitian expertise in</w:t>
      </w:r>
      <w:r>
        <w:t xml:space="preserve"> </w:t>
      </w:r>
      <w:r>
        <w:rPr>
          <w:bCs/>
          <w:b/>
        </w:rPr>
        <w:t xml:space="preserve">Uganda Kampala</w:t>
      </w:r>
      <w:r>
        <w:t xml:space="preserve">. By grounding the study in the specific realities of Kampala's health facilities and communities, this research will generate localized evidence directly applicable to policy reform. It moves beyond merely documenting a problem to actively designing a solution. Investing in Dietitian integration is an investment in reducing preventable disease burden, improving maternal and child health outcomes, promoting healthier urban living, and building a more resilient public health system for Kampala and Uganda as a whole. The success of this initiative will position Kampala as a pioneering city within Africa for innovative nutrition workforce development.</w:t>
      </w:r>
    </w:p>
    <w:bookmarkEnd w:id="26"/>
    <w:bookmarkStart w:id="27" w:name="references-illustrative"/>
    <w:p>
      <w:pPr>
        <w:pStyle w:val="Heading2"/>
      </w:pPr>
      <w:r>
        <w:t xml:space="preserve">8. References (Illustrative)</w:t>
      </w:r>
    </w:p>
    <w:p>
      <w:pPr>
        <w:numPr>
          <w:ilvl w:val="0"/>
          <w:numId w:val="1004"/>
        </w:numPr>
        <w:pStyle w:val="Compact"/>
      </w:pPr>
      <w:r>
        <w:t xml:space="preserve">Uganda Ministry of Health (MoH). (2023). *National Nutrition Policy 2023-2030*. Kampala, Uganda.</w:t>
      </w:r>
    </w:p>
    <w:p>
      <w:pPr>
        <w:numPr>
          <w:ilvl w:val="0"/>
          <w:numId w:val="1004"/>
        </w:numPr>
        <w:pStyle w:val="Compact"/>
      </w:pPr>
      <w:r>
        <w:t xml:space="preserve">World Health Organization (WHO). (2019). *Global Nutrition Targets 2025: Status Report on Food Security and Malnutrition*. Geneva.</w:t>
      </w:r>
    </w:p>
    <w:p>
      <w:pPr>
        <w:numPr>
          <w:ilvl w:val="0"/>
          <w:numId w:val="1004"/>
        </w:numPr>
        <w:pStyle w:val="Compact"/>
      </w:pPr>
      <w:r>
        <w:t xml:space="preserve">National Household Survey (NHS) &amp; Multiple Indicator Cluster Survey (MICS), Uganda Bureau of Statistics. (2023).</w:t>
      </w:r>
    </w:p>
    <w:p>
      <w:pPr>
        <w:numPr>
          <w:ilvl w:val="0"/>
          <w:numId w:val="1004"/>
        </w:numPr>
        <w:pStyle w:val="Compact"/>
      </w:pPr>
      <w:r>
        <w:t xml:space="preserve">International Federation of Dietetic Associations. (2021). *Dietitians in Health Systems: A Global Review*.</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Integration in Kampala, Uganda</dc:title>
  <dc:creator/>
  <dc:language>en</dc:language>
  <cp:keywords/>
  <dcterms:created xsi:type="dcterms:W3CDTF">2026-07-20T08:22:54Z</dcterms:created>
  <dcterms:modified xsi:type="dcterms:W3CDTF">2026-07-20T08:22:54Z</dcterms:modified>
</cp:coreProperties>
</file>

<file path=docProps/custom.xml><?xml version="1.0" encoding="utf-8"?>
<Properties xmlns="http://schemas.openxmlformats.org/officeDocument/2006/custom-properties" xmlns:vt="http://schemas.openxmlformats.org/officeDocument/2006/docPropsVTypes"/>
</file>