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8e7b1f697046c15ba7ffdb3754d99804a6f4f28"/>
    <w:p>
      <w:pPr>
        <w:pStyle w:val="Heading1"/>
      </w:pPr>
      <w:r>
        <w:t xml:space="preserve">Research Proposal: Evaluating the Role and Impact of Dietitians in Addressing Nutritional Health Disparities Across United States Houston</w:t>
      </w:r>
    </w:p>
    <w:bookmarkStart w:id="20" w:name="abstract"/>
    <w:p>
      <w:pPr>
        <w:pStyle w:val="Heading2"/>
      </w:pPr>
      <w:r>
        <w:t xml:space="preserve">Abstract</w:t>
      </w:r>
    </w:p>
    <w:p>
      <w:pPr>
        <w:pStyle w:val="FirstParagraph"/>
      </w:pPr>
      <w:r>
        <w:t xml:space="preserve">This research proposal outlines a critical investigation into the current state, barriers, and potential expansion of</w:t>
      </w:r>
      <w:r>
        <w:t xml:space="preserve"> </w:t>
      </w:r>
      <w:r>
        <w:rPr>
          <w:bCs/>
          <w:b/>
        </w:rPr>
        <w:t xml:space="preserve">Dietitian</w:t>
      </w:r>
      <w:r>
        <w:t xml:space="preserve"> </w:t>
      </w:r>
      <w:r>
        <w:t xml:space="preserve">services within the diverse population of</w:t>
      </w:r>
      <w:r>
        <w:t xml:space="preserve"> </w:t>
      </w:r>
      <w:r>
        <w:rPr>
          <w:bCs/>
          <w:b/>
        </w:rPr>
        <w:t xml:space="preserve">United States Houston</w:t>
      </w:r>
      <w:r>
        <w:t xml:space="preserve">. With Houston consistently ranking among the nation's most obese major cities (36.1% adult obesity rate per 2023 CDC data) and significant health disparities affecting minority communities, this study seeks to quantify the impact of registered dietitian nutritionists (RDNs) on chronic disease management, food insecurity mitigation, and culturally competent care delivery. The proposed research will employ mixed-methods analysis across 15 healthcare facilities and community organizations in Harris County, aiming to generate actionable insights for policy reform and workforce development specifically tailored to</w:t>
      </w:r>
      <w:r>
        <w:t xml:space="preserve"> </w:t>
      </w:r>
      <w:r>
        <w:rPr>
          <w:bCs/>
          <w:b/>
        </w:rPr>
        <w:t xml:space="preserve">United States Houston</w:t>
      </w:r>
      <w:r>
        <w:t xml:space="preserve">'s unique demographic landscape.</w:t>
      </w:r>
    </w:p>
    <w:bookmarkEnd w:id="20"/>
    <w:bookmarkStart w:id="21" w:name="Xcff673d1ce25a18b02fa6fd717c8965e6e3169f"/>
    <w:p>
      <w:pPr>
        <w:pStyle w:val="Heading2"/>
      </w:pPr>
      <w:r>
        <w:t xml:space="preserve">1. Introduction: The Urgent Context in United States Houston</w:t>
      </w:r>
    </w:p>
    <w:p>
      <w:pPr>
        <w:pStyle w:val="FirstParagraph"/>
      </w:pPr>
      <w:r>
        <w:t xml:space="preserve">Houston, the fourth-largest city in the United States and a global hub of diversity, faces a profound nutritional health crisis. Over 30% of its population resides in designated food deserts (USDA 2022), disproportionately impacting Black (27.8%), Hispanic (35.4%), and low-income communities across neighborhoods like East End, Third Ward, and Kashmere Gardens. This environment fuels elevated rates of type 2 diabetes (19.8% prevalence) and hypertension (36.4%) compared to the national average, directly linked to limited access to evidence-based nutrition counseling (</w:t>
      </w:r>
      <w:r>
        <w:rPr>
          <w:iCs/>
          <w:i/>
        </w:rPr>
        <w:t xml:space="preserve">Harris County Health Department Report, 2023</w:t>
      </w:r>
      <w:r>
        <w:t xml:space="preserve">). Despite the proven efficacy of</w:t>
      </w:r>
      <w:r>
        <w:t xml:space="preserve"> </w:t>
      </w:r>
      <w:r>
        <w:rPr>
          <w:bCs/>
          <w:b/>
        </w:rPr>
        <w:t xml:space="preserve">Dietitian</w:t>
      </w:r>
      <w:r>
        <w:t xml:space="preserve"> </w:t>
      </w:r>
      <w:r>
        <w:t xml:space="preserve">interventions in reducing hospital readmissions and improving metabolic outcomes (JAMA Internal Medicine, 2021), Houston’s RDN workforce density remains critically low at 1.4 per 10,000 residents—well below the national average of 2.1 (Academy of Nutrition and Dietetics, 2023). This</w:t>
      </w:r>
      <w:r>
        <w:t xml:space="preserve"> </w:t>
      </w:r>
      <w:r>
        <w:rPr>
          <w:bCs/>
          <w:b/>
        </w:rPr>
        <w:t xml:space="preserve">Research Proposal</w:t>
      </w:r>
      <w:r>
        <w:t xml:space="preserve"> </w:t>
      </w:r>
      <w:r>
        <w:t xml:space="preserve">directly addresses this gap by investigating how to strategically deploy and integrate</w:t>
      </w:r>
      <w:r>
        <w:t xml:space="preserve"> </w:t>
      </w:r>
      <w:r>
        <w:rPr>
          <w:bCs/>
          <w:b/>
        </w:rPr>
        <w:t xml:space="preserve">Dietitian</w:t>
      </w:r>
      <w:r>
        <w:t xml:space="preserve"> </w:t>
      </w:r>
      <w:r>
        <w:t xml:space="preserve">services to achieve equitable health outcomes across</w:t>
      </w:r>
      <w:r>
        <w:t xml:space="preserve"> </w:t>
      </w:r>
      <w:r>
        <w:rPr>
          <w:bCs/>
          <w:b/>
        </w:rPr>
        <w:t xml:space="preserve">United States Houston</w:t>
      </w:r>
      <w:r>
        <w:t xml:space="preserve">.</w:t>
      </w:r>
    </w:p>
    <w:bookmarkEnd w:id="21"/>
    <w:bookmarkStart w:id="22" w:name="Xe2e169dd6dbd07aaabf372c6c49e62ed46ff9c8"/>
    <w:p>
      <w:pPr>
        <w:pStyle w:val="Heading2"/>
      </w:pPr>
      <w:r>
        <w:t xml:space="preserve">2. Literature Review: Gaps in Houston-Specific Evidence</w:t>
      </w:r>
    </w:p>
    <w:p>
      <w:pPr>
        <w:pStyle w:val="FirstParagraph"/>
      </w:pPr>
      <w:r>
        <w:t xml:space="preserve">National studies (e.g., CDC, 2020) confirm that RDNs reduce diabetes complications by 17% and lower cardiovascular risk factors by 15%. However, scant research focuses on the urban Southeastern US context. Existing Houston studies are limited: a 2021 Baylor College study noted reduced HbA1c in clinic-based RDN interventions but ignored food-insecure populations. Crucially, no comprehensive analysis exists on how Houston’s cultural diversity (46% Hispanic, 25% Black, significant immigrant populations) impacts</w:t>
      </w:r>
      <w:r>
        <w:t xml:space="preserve"> </w:t>
      </w:r>
      <w:r>
        <w:rPr>
          <w:bCs/>
          <w:b/>
        </w:rPr>
        <w:t xml:space="preserve">Dietitian</w:t>
      </w:r>
      <w:r>
        <w:t xml:space="preserve"> </w:t>
      </w:r>
      <w:r>
        <w:t xml:space="preserve">service accessibility or efficacy. This proposal bridges that gap by centering the unique sociocultural and structural challenges of</w:t>
      </w:r>
      <w:r>
        <w:t xml:space="preserve"> </w:t>
      </w:r>
      <w:r>
        <w:rPr>
          <w:bCs/>
          <w:b/>
        </w:rPr>
        <w:t xml:space="preserve">United States Houston</w:t>
      </w:r>
      <w:r>
        <w:t xml:space="preserve">, where language barriers, transportation issues in underserved areas, and distrust of healthcare systems significantly limit utilization of existing</w:t>
      </w:r>
      <w:r>
        <w:t xml:space="preserve"> </w:t>
      </w:r>
      <w:r>
        <w:rPr>
          <w:bCs/>
          <w:b/>
        </w:rPr>
        <w:t xml:space="preserve">Dietitian</w:t>
      </w:r>
      <w:r>
        <w:t xml:space="preserve"> </w:t>
      </w:r>
      <w:r>
        <w:t xml:space="preserve">resources.</w:t>
      </w:r>
    </w:p>
    <w:bookmarkEnd w:id="22"/>
    <w:bookmarkStart w:id="23" w:name="research-objectives-questions"/>
    <w:p>
      <w:pPr>
        <w:pStyle w:val="Heading2"/>
      </w:pPr>
      <w:r>
        <w:t xml:space="preserve">3. Research Objectives &amp; Questions</w:t>
      </w:r>
    </w:p>
    <w:p>
      <w:pPr>
        <w:pStyle w:val="FirstParagraph"/>
      </w:pPr>
      <w:r>
        <w:t xml:space="preserve">This study will address three pivotal questions:</w:t>
      </w:r>
    </w:p>
    <w:p>
      <w:pPr>
        <w:numPr>
          <w:ilvl w:val="0"/>
          <w:numId w:val="1001"/>
        </w:numPr>
        <w:pStyle w:val="Compact"/>
      </w:pPr>
      <w:r>
        <w:rPr>
          <w:iCs/>
          <w:i/>
        </w:rPr>
        <w:t xml:space="preserve">To what extent do current RDN services in Houston align with the dietary cultural needs of its major demographic groups (Hispanic, Black, Asian, refugee communities)?</w:t>
      </w:r>
    </w:p>
    <w:p>
      <w:pPr>
        <w:numPr>
          <w:ilvl w:val="0"/>
          <w:numId w:val="1001"/>
        </w:numPr>
        <w:pStyle w:val="Compact"/>
      </w:pPr>
      <w:r>
        <w:rPr>
          <w:iCs/>
          <w:i/>
        </w:rPr>
        <w:t xml:space="preserve">What structural barriers (e.g., insurance coverage gaps, clinic location density, referral systems) prevent under-resourced Houston neighborhoods from accessing</w:t>
      </w:r>
      <w:r>
        <w:rPr>
          <w:iCs/>
          <w:i/>
        </w:rPr>
        <w:t xml:space="preserve"> </w:t>
      </w:r>
      <w:r>
        <w:rPr>
          <w:bCs/>
          <w:b/>
          <w:iCs/>
          <w:i/>
        </w:rPr>
        <w:t xml:space="preserve">Dietitian</w:t>
      </w:r>
      <w:r>
        <w:rPr>
          <w:iCs/>
          <w:i/>
        </w:rPr>
        <w:t xml:space="preserve"> </w:t>
      </w:r>
      <w:r>
        <w:rPr>
          <w:iCs/>
          <w:i/>
        </w:rPr>
        <w:t xml:space="preserve">services?</w:t>
      </w:r>
    </w:p>
    <w:p>
      <w:pPr>
        <w:numPr>
          <w:ilvl w:val="0"/>
          <w:numId w:val="1001"/>
        </w:numPr>
        <w:pStyle w:val="Compact"/>
      </w:pPr>
      <w:r>
        <w:rPr>
          <w:iCs/>
          <w:i/>
        </w:rPr>
        <w:t xml:space="preserve">How can a targeted expansion of RDN workforce capacity in high-need Houston zip codes (e.g., 77022, 77045) be modeled to improve key health outcomes by 15% within two years?</w:t>
      </w:r>
    </w:p>
    <w:bookmarkEnd w:id="23"/>
    <w:bookmarkStart w:id="24" w:name="X8378e6202b8605f63f3dc4f5f6406ceac0baf04"/>
    <w:p>
      <w:pPr>
        <w:pStyle w:val="Heading2"/>
      </w:pPr>
      <w:r>
        <w:t xml:space="preserve">4. Methodology: Mixed-Methods Approach for Houston Context</w:t>
      </w:r>
    </w:p>
    <w:p>
      <w:pPr>
        <w:pStyle w:val="FirstParagraph"/>
      </w:pPr>
      <w:r>
        <w:t xml:space="preserve">We propose a three-phase mixed-methods design:</w:t>
      </w:r>
    </w:p>
    <w:p>
      <w:pPr>
        <w:numPr>
          <w:ilvl w:val="0"/>
          <w:numId w:val="1002"/>
        </w:numPr>
        <w:pStyle w:val="Compact"/>
      </w:pPr>
      <w:r>
        <w:rPr>
          <w:bCs/>
          <w:b/>
        </w:rPr>
        <w:t xml:space="preserve">Phase 1 (Quantitative):</w:t>
      </w:r>
      <w:r>
        <w:t xml:space="preserve"> </w:t>
      </w:r>
      <w:r>
        <w:t xml:space="preserve">Analyze electronic health records from 15 Houston healthcare systems (including Texas Medical Center hospitals and community clinics) serving ≥50,000 patients. Metrics: RDN referral rates, patient demographics, diabetes/HbA1c trends pre/post-consultation.</w:t>
      </w:r>
    </w:p>
    <w:p>
      <w:pPr>
        <w:numPr>
          <w:ilvl w:val="0"/>
          <w:numId w:val="1002"/>
        </w:numPr>
        <w:pStyle w:val="Compact"/>
      </w:pPr>
      <w:r>
        <w:rPr>
          <w:bCs/>
          <w:b/>
        </w:rPr>
        <w:t xml:space="preserve">Phase 2 (Qualitative):</w:t>
      </w:r>
      <w:r>
        <w:t xml:space="preserve"> </w:t>
      </w:r>
      <w:r>
        <w:t xml:space="preserve">Conduct 30 in-depth interviews with Houston-based RDNs and focus groups (n=4 per community group) with patients from high food insecurity zip codes to identify cultural and systemic barriers.</w:t>
      </w:r>
    </w:p>
    <w:p>
      <w:pPr>
        <w:numPr>
          <w:ilvl w:val="0"/>
          <w:numId w:val="1002"/>
        </w:numPr>
        <w:pStyle w:val="Compact"/>
      </w:pPr>
      <w:r>
        <w:rPr>
          <w:bCs/>
          <w:b/>
        </w:rPr>
        <w:t xml:space="preserve">Phase 3 (Modeling &amp; Implementation Planning):</w:t>
      </w:r>
      <w:r>
        <w:t xml:space="preserve"> </w:t>
      </w:r>
      <w:r>
        <w:t xml:space="preserve">Develop a scalable "Houston Food Access Integration Model" using geospatial data on food deserts, RDN locations, and health outcomes. Partner with Houston Health Department to pilot targeted workforce deployment in 3 high-need neighborhoods.</w:t>
      </w:r>
    </w:p>
    <w:bookmarkEnd w:id="24"/>
    <w:bookmarkStart w:id="25" w:name="X2e478f9929e1f59df4ccf32997dcc9f6ad019be"/>
    <w:p>
      <w:pPr>
        <w:pStyle w:val="Heading2"/>
      </w:pPr>
      <w:r>
        <w:t xml:space="preserve">5. Significance &amp; Expected Impact for United States Houston</w:t>
      </w:r>
    </w:p>
    <w:p>
      <w:pPr>
        <w:pStyle w:val="FirstParagraph"/>
      </w:pPr>
      <w:r>
        <w:t xml:space="preserve">This</w:t>
      </w:r>
      <w:r>
        <w:t xml:space="preserve"> </w:t>
      </w:r>
      <w:r>
        <w:rPr>
          <w:bCs/>
          <w:b/>
        </w:rPr>
        <w:t xml:space="preserve">Research Proposal</w:t>
      </w:r>
      <w:r>
        <w:t xml:space="preserve"> </w:t>
      </w:r>
      <w:r>
        <w:t xml:space="preserve">directly responds to the urgent needs of</w:t>
      </w:r>
      <w:r>
        <w:t xml:space="preserve"> </w:t>
      </w:r>
      <w:r>
        <w:rPr>
          <w:bCs/>
          <w:b/>
        </w:rPr>
        <w:t xml:space="preserve">United States Houston</w:t>
      </w:r>
      <w:r>
        <w:t xml:space="preserve">'s health ecosystem:</w:t>
      </w:r>
    </w:p>
    <w:p>
      <w:pPr>
        <w:numPr>
          <w:ilvl w:val="0"/>
          <w:numId w:val="1003"/>
        </w:numPr>
        <w:pStyle w:val="Compact"/>
      </w:pPr>
      <w:r>
        <w:rPr>
          <w:iCs/>
          <w:i/>
        </w:rPr>
        <w:t xml:space="preserve">Policymaking:</w:t>
      </w:r>
      <w:r>
        <w:t xml:space="preserve"> </w:t>
      </w:r>
      <w:r>
        <w:t xml:space="preserve">Evidence will inform Harris County’s $50M "Healthy Communities Initiative" to fund RDN placements in mobile clinics and community centers.</w:t>
      </w:r>
    </w:p>
    <w:p>
      <w:pPr>
        <w:numPr>
          <w:ilvl w:val="0"/>
          <w:numId w:val="1003"/>
        </w:numPr>
        <w:pStyle w:val="Compact"/>
      </w:pPr>
      <w:r>
        <w:rPr>
          <w:iCs/>
          <w:i/>
        </w:rPr>
        <w:t xml:space="preserve">Workforce Development:</w:t>
      </w:r>
      <w:r>
        <w:t xml:space="preserve"> </w:t>
      </w:r>
      <w:r>
        <w:t xml:space="preserve">Data will guide Texas A&amp;M Health Science Center and UTHealth to expand culturally tailored RDN training curricula.</w:t>
      </w:r>
    </w:p>
    <w:p>
      <w:pPr>
        <w:numPr>
          <w:ilvl w:val="0"/>
          <w:numId w:val="1003"/>
        </w:numPr>
        <w:pStyle w:val="Compact"/>
      </w:pPr>
      <w:r>
        <w:rPr>
          <w:iCs/>
          <w:i/>
        </w:rPr>
        <w:t xml:space="preserve">Community Health Equity:</w:t>
      </w:r>
      <w:r>
        <w:t xml:space="preserve"> </w:t>
      </w:r>
      <w:r>
        <w:t xml:space="preserve">By centering Houston's most marginalized populations, the study promises to reduce preventable hospitalizations linked to nutrition—projected savings of $12M annually in Harris County (based on CMS cost data).</w:t>
      </w:r>
    </w:p>
    <w:bookmarkEnd w:id="25"/>
    <w:bookmarkStart w:id="26" w:name="timeline-resources"/>
    <w:p>
      <w:pPr>
        <w:pStyle w:val="Heading2"/>
      </w:pPr>
      <w:r>
        <w:t xml:space="preserve">6. Timeline &amp; Resources</w:t>
      </w:r>
    </w:p>
    <w:p>
      <w:pPr>
        <w:pStyle w:val="FirstParagraph"/>
      </w:pPr>
      <w:r>
        <w:t xml:space="preserve">The 18-month project will leverage partnerships with the Houston Health Department, Food Bank of Houston, and local RDN associations. Key milestones include: Month 3 (data acquisition), Month 7 (community focus groups), Month 12 (model development), and Month 15 (pilot launch). Estimated budget: $385,000, seeking NIH R21 funding with $25k in Houston community co-investment.</w:t>
      </w:r>
    </w:p>
    <w:bookmarkEnd w:id="26"/>
    <w:bookmarkStart w:id="28" w:name="conclusion"/>
    <w:p>
      <w:pPr>
        <w:pStyle w:val="Heading2"/>
      </w:pPr>
      <w:r>
        <w:t xml:space="preserve">7. Conclusion</w:t>
      </w:r>
    </w:p>
    <w:p>
      <w:pPr>
        <w:pStyle w:val="FirstParagraph"/>
      </w:pPr>
      <w:r>
        <w:t xml:space="preserve">The health of Houston’s 2.3 million residents hinges on actionable solutions to its nutritional crisis. This</w:t>
      </w:r>
      <w:r>
        <w:t xml:space="preserve"> </w:t>
      </w:r>
      <w:r>
        <w:rPr>
          <w:bCs/>
          <w:b/>
        </w:rPr>
        <w:t xml:space="preserve">Research Proposal</w:t>
      </w:r>
      <w:r>
        <w:t xml:space="preserve"> </w:t>
      </w:r>
      <w:r>
        <w:t xml:space="preserve">establishes that strategic expansion and cultural adaptation of</w:t>
      </w:r>
      <w:r>
        <w:t xml:space="preserve"> </w:t>
      </w:r>
      <w:r>
        <w:rPr>
          <w:bCs/>
          <w:b/>
        </w:rPr>
        <w:t xml:space="preserve">Dietitian</w:t>
      </w:r>
      <w:r>
        <w:t xml:space="preserve"> </w:t>
      </w:r>
      <w:r>
        <w:t xml:space="preserve">services are not merely beneficial, but essential for reducing the city's staggering chronic disease burden. By grounding this research exclusively in the lived realities of</w:t>
      </w:r>
      <w:r>
        <w:t xml:space="preserve"> </w:t>
      </w:r>
      <w:r>
        <w:rPr>
          <w:bCs/>
          <w:b/>
        </w:rPr>
        <w:t xml:space="preserve">United States Houston</w:t>
      </w:r>
      <w:r>
        <w:t xml:space="preserve">, from the Third Ward to the Gulfton neighborhood, we will deliver a blueprint for equitable nutrition care that can be replicated across similar urban centers nationwide. The findings will empower healthcare systems, policymakers, and community leaders to transform access into measurable health equity—proving that where dietitians are integrated with cultural humility and geographic precision, Houston can become a national model of nutritional justice.</w:t>
      </w:r>
    </w:p>
    <w:bookmarkStart w:id="27" w:name="references-illustrative"/>
    <w:p>
      <w:pPr>
        <w:pStyle w:val="Heading3"/>
      </w:pPr>
      <w:r>
        <w:t xml:space="preserve">References (Illustrative)</w:t>
      </w:r>
    </w:p>
    <w:p>
      <w:pPr>
        <w:numPr>
          <w:ilvl w:val="0"/>
          <w:numId w:val="1004"/>
        </w:numPr>
        <w:pStyle w:val="Compact"/>
      </w:pPr>
      <w:r>
        <w:t xml:space="preserve">Harris County Health Department. (2023). *Houston Community Health Assessment 2023*. Harris County, TX.</w:t>
      </w:r>
    </w:p>
    <w:p>
      <w:pPr>
        <w:numPr>
          <w:ilvl w:val="0"/>
          <w:numId w:val="1004"/>
        </w:numPr>
        <w:pStyle w:val="Compact"/>
      </w:pPr>
      <w:r>
        <w:t xml:space="preserve">Academy of Nutrition and Dietetics. (2023). *Dietitian Workforce Report: Texas and National Benchmarks*.</w:t>
      </w:r>
    </w:p>
    <w:p>
      <w:pPr>
        <w:numPr>
          <w:ilvl w:val="0"/>
          <w:numId w:val="1004"/>
        </w:numPr>
        <w:pStyle w:val="Compact"/>
      </w:pPr>
      <w:r>
        <w:t xml:space="preserve">CDC. (2023). *Obesity Prevalence by State*. National Center for Health Statistics.</w:t>
      </w:r>
    </w:p>
    <w:p>
      <w:pPr>
        <w:numPr>
          <w:ilvl w:val="0"/>
          <w:numId w:val="1004"/>
        </w:numPr>
        <w:pStyle w:val="Compact"/>
      </w:pPr>
      <w:r>
        <w:t xml:space="preserve">USDA Economic Research Service. (2022). *Food Access Research Atlas*.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Services in United States Houston</dc:title>
  <dc:creator/>
  <dc:language>en</dc:language>
  <cp:keywords/>
  <dcterms:created xsi:type="dcterms:W3CDTF">2025-12-10T11:19:44Z</dcterms:created>
  <dcterms:modified xsi:type="dcterms:W3CDTF">2025-12-10T11:19:44Z</dcterms:modified>
</cp:coreProperties>
</file>

<file path=docProps/custom.xml><?xml version="1.0" encoding="utf-8"?>
<Properties xmlns="http://schemas.openxmlformats.org/officeDocument/2006/custom-properties" xmlns:vt="http://schemas.openxmlformats.org/officeDocument/2006/docPropsVTypes"/>
</file>