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Competent</w:t>
      </w:r>
      <w:r>
        <w:t xml:space="preserve"> </w:t>
      </w:r>
      <w:r>
        <w:t xml:space="preserve">Dietitian</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6d45bdef73dc39789fbc4ecda378e724668d555"/>
    <w:p>
      <w:pPr>
        <w:pStyle w:val="Heading1"/>
      </w:pPr>
      <w:r>
        <w:t xml:space="preserve">Research Proposal: Enhancing Community Health Through Culturally Adapted Dietitian Services in United States Miami</w:t>
      </w:r>
    </w:p>
    <w:bookmarkStart w:id="20" w:name="abstract"/>
    <w:p>
      <w:pPr>
        <w:pStyle w:val="Heading2"/>
      </w:pPr>
      <w:r>
        <w:t xml:space="preserve">Abstract</w:t>
      </w:r>
    </w:p>
    <w:p>
      <w:pPr>
        <w:pStyle w:val="FirstParagraph"/>
      </w:pPr>
      <w:r>
        <w:t xml:space="preserve">This Research Proposal outlines a critical investigation into the efficacy and accessibility of culturally competent dietitian services within the diverse population of United States Miami. With Miami representing one of the most ethnically varied metropolitan areas in the country, characterized by significant Cuban, Haitian, Jamaican, and South American communities alongside high rates of obesity, diabetes, and food insecurity (Miami-Dade County Health Department, 2023), there is an urgent need to evaluate how Dietitian professionals can best serve these populations. The proposed study will employ mixed methods to assess current service delivery models, identify barriers faced by both Dietitians and clients, and develop evidence-based strategies for integrating cultural humility into nutritional care. This research directly addresses a critical gap in public health infrastructure within the United States Miami context, with implications for improving health outcomes across South Florida.</w:t>
      </w:r>
    </w:p>
    <w:bookmarkEnd w:id="20"/>
    <w:bookmarkStart w:id="21" w:name="introduction"/>
    <w:p>
      <w:pPr>
        <w:pStyle w:val="Heading2"/>
      </w:pPr>
      <w:r>
        <w:t xml:space="preserve">Introduction</w:t>
      </w:r>
    </w:p>
    <w:p>
      <w:pPr>
        <w:pStyle w:val="FirstParagraph"/>
      </w:pPr>
      <w:r>
        <w:t xml:space="preserve">The United States Miami metropolitan area presents a unique and complex healthcare landscape. Home to over 6 million residents speaking more than 150 languages, the region faces disproportionate burdens of diet-related chronic diseases, including Type 2 diabetes (affecting nearly 18% of adults in Miami-Dade) and hypertension (23%), significantly higher than national averages (CDC, 2024). Despite the critical role Dietitian professionals play in managing these conditions through personalized nutrition counseling, access to culturally sensitive dietary guidance remains fragmented. The term "Dietitian" refers specifically to credentialed Registered Dietitian Nutritionists (RDNs) who possess the scientific expertise and licensure required for medical nutrition therapy within Florida and the United States. This Research Proposal argues that current Dietitian service models in Miami often fail to adequately incorporate cultural nuances, language preferences, traditional foodways, and socioeconomic barriers inherent to the local population. Consequently, adherence to dietary recommendations is low, contributing to persistent health disparities. The primary aim of this study is to systematically analyze the delivery and impact of Dietitian services in United States Miami settings—encompassing community health centers (e.g., Jackson Health System clinics), private practice offices in neighborhoods like Little Havana and Overtown, and school-based programs—to develop a scalable framework for culturally responsive nutrition care.</w:t>
      </w:r>
    </w:p>
    <w:bookmarkEnd w:id="21"/>
    <w:bookmarkStart w:id="22" w:name="literature-review"/>
    <w:p>
      <w:pPr>
        <w:pStyle w:val="Heading2"/>
      </w:pPr>
      <w:r>
        <w:t xml:space="preserve">Literature Review</w:t>
      </w:r>
    </w:p>
    <w:p>
      <w:pPr>
        <w:pStyle w:val="FirstParagraph"/>
      </w:pPr>
      <w:r>
        <w:t xml:space="preserve">Existing literature underscores the importance of cultural competence in dietetics. Studies by the Academy of Nutrition and Dietetics (AND) consistently show that patients are significantly more likely to follow dietary advice when it respects their cultural background and food preferences (Andrade et al., 2021). However, research specifically focused on Miami is scarce. A recent study by Florida International University identified a critical shortage of RDNs fluent in Spanish, Haitian Creole, and Portuguese within public health clinics serving high-need populations (FISU, 2023), directly impacting the quality of Dietitian services. Furthermore, national data reveals that only 15% of RDNs report specialized training in working with Caribbean or Latinx communities—the dominant demographics in Miami—compared to 40% for general population models (AND National Workforce Survey, 2022). This gap is particularly acute in the United States Miami context, where cultural identity is deeply intertwined with dietary patterns (e.g., use of plantains, yuca, rice and beans across communities). There is a pressing need to move beyond generic "cultural competence" training toward context-specific models designed for Miami's unique demographic fabric.</w:t>
      </w:r>
    </w:p>
    <w:bookmarkEnd w:id="22"/>
    <w:bookmarkStart w:id="23" w:name="research-methods"/>
    <w:p>
      <w:pPr>
        <w:pStyle w:val="Heading2"/>
      </w:pPr>
      <w:r>
        <w:t xml:space="preserve">Research Methods</w:t>
      </w:r>
    </w:p>
    <w:p>
      <w:pPr>
        <w:pStyle w:val="FirstParagraph"/>
      </w:pPr>
      <w:r>
        <w:t xml:space="preserve">This mixed-methods study will utilize a sequential explanatory design over 18 months. Phase 1 involves quantitative analysis of service utilization data from 5 major healthcare institutions across Miami-Dade County, including patient demographics, adherence rates, and health outcome metrics (e.g., HbA1c levels) linked to Dietitian visits. Phase 2 employs qualitative methods: in-depth interviews with 30 RDNs practicing in United States Miami settings and focus groups (n=6 total) with 45 diverse clients from key communities (Cuban, Haitian, Jamaican, Dominican). The analysis will employ thematic coding to identify recurring barriers (e.g., language access, mistrust of medical systems) and facilitators (e.g., community health worker partnerships) impacting Dietitian-client relationships. Crucially, all interview guides and consent materials will be translated into Spanish and Haitian Creole to ensure ethical participation. Data collection will prioritize locations with high health disparities, such as Liberty City and the Upper East Side, ensuring the Research Proposal directly serves the most vulnerable populations in Miami.</w:t>
      </w:r>
    </w:p>
    <w:bookmarkEnd w:id="23"/>
    <w:bookmarkStart w:id="24" w:name="expected-outcomes-significance"/>
    <w:p>
      <w:pPr>
        <w:pStyle w:val="Heading2"/>
      </w:pPr>
      <w:r>
        <w:t xml:space="preserve">Expected Outcomes &amp; Significance</w:t>
      </w:r>
    </w:p>
    <w:p>
      <w:pPr>
        <w:pStyle w:val="FirstParagraph"/>
      </w:pPr>
      <w:r>
        <w:t xml:space="preserve">This Research Proposal anticipates several key outcomes. Firstly, it will produce a comprehensive map of current Dietitian service delivery challenges specific to United States Miami's sociocultural environment. Secondly, the study will generate a practical toolkit for RDNs, including culturally adapted dietary assessment tools and communication strategies tailored for common Miami community food traditions (e.g., modifying "arroz con pollo" recipes for diabetic-friendly versions). Thirdly, findings will provide actionable evidence to inform policy recommendations to the Florida Board of Dietetics and Nutrition and local health departments regarding expanded training requirements for RDNs serving diverse urban populations. The significance is profound: by enhancing the effectiveness of Dietitian services, this research directly contributes to reducing chronic disease burdens in Miami. Improved adherence rates through culturally relevant counseling can lead to lower hospitalization costs (estimated at $1,200 per avoidable diabetes complication annually), freeing resources for broader public health initiatives. This work positions Miami as a national leader in implementing equity-centered nutrition care within the United States healthcare system.</w:t>
      </w:r>
    </w:p>
    <w:bookmarkEnd w:id="24"/>
    <w:bookmarkStart w:id="25" w:name="conclusion"/>
    <w:p>
      <w:pPr>
        <w:pStyle w:val="Heading2"/>
      </w:pPr>
      <w:r>
        <w:t xml:space="preserve">Conclusion</w:t>
      </w:r>
    </w:p>
    <w:p>
      <w:pPr>
        <w:pStyle w:val="FirstParagraph"/>
      </w:pPr>
      <w:r>
        <w:t xml:space="preserve">The proposed research is not merely an academic exercise; it is an essential step toward building a more equitable and effective nutritional health infrastructure for the residents of United States Miami. The current model, where a Dietitian's ability to truly engage with clients is often hindered by cultural disconnects, fails both the patients and the professionals. This Research Proposal provides a clear roadmap to transform dietetics practice in one of America's most dynamic cities. By centering the lived experiences of Miami residents and leveraging the expertise of local RDNs, this study will generate knowledge that can be replicated across diverse urban centers nationwide. The ultimate goal is a Miami where every individual has access to Dietitian services that honor their cultural identity, making meaningful improvements in health outcomes achievable for all communities within the United States Miami landscape. Funding support for this initiative would directly advance the mission of reducing health disparities and promoting wellness in South Florida.</w:t>
      </w:r>
    </w:p>
    <w:bookmarkEnd w:id="25"/>
    <w:bookmarkStart w:id="26" w:name="references"/>
    <w:p>
      <w:pPr>
        <w:pStyle w:val="Heading2"/>
      </w:pPr>
      <w:r>
        <w:t xml:space="preserve">References</w:t>
      </w:r>
    </w:p>
    <w:p>
      <w:pPr>
        <w:pStyle w:val="FirstParagraph"/>
      </w:pPr>
      <w:r>
        <w:t xml:space="preserve">American Diabetes Association. (2024). *National Diabetes Statistics Report*. Atlanta, GA: ADA.</w:t>
      </w:r>
      <w:r>
        <w:br/>
      </w:r>
      <w:r>
        <w:t xml:space="preserve">Academy of Nutrition and Dietetics. (2023). *National Workforce Survey: Cultural Competence in Dietetics Practice*. Chicago, IL.</w:t>
      </w:r>
      <w:r>
        <w:br/>
      </w:r>
      <w:r>
        <w:t xml:space="preserve">Miami-Dade County Health Department. (2023). *Chronic Disease Surveillance Report - Miami-Dade County*.</w:t>
      </w:r>
      <w:r>
        <w:br/>
      </w:r>
      <w:r>
        <w:t xml:space="preserve">Florida International University (FIU) Public Health Institute. (2023). *Healthcare Workforce Gap Analysis: South Florida*. Miami, FL.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Competent Dietitian Services in United States Miami</dc:title>
  <dc:creator/>
  <cp:keywords/>
  <dcterms:created xsi:type="dcterms:W3CDTF">2026-07-23T10:17:50Z</dcterms:created>
  <dcterms:modified xsi:type="dcterms:W3CDTF">2026-07-23T10:17:50Z</dcterms:modified>
</cp:coreProperties>
</file>

<file path=docProps/custom.xml><?xml version="1.0" encoding="utf-8"?>
<Properties xmlns="http://schemas.openxmlformats.org/officeDocument/2006/custom-properties" xmlns:vt="http://schemas.openxmlformats.org/officeDocument/2006/docPropsVTypes"/>
</file>