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6ce3701823b7d03fd65e854f32b6f072c13bfe"/>
    <w:p>
      <w:pPr>
        <w:pStyle w:val="Heading1"/>
      </w:pPr>
      <w:r>
        <w:t xml:space="preserve">Research Proposal: Advancing Dietitian Practice and Nutrition Equity in United States New York City</w:t>
      </w:r>
    </w:p>
    <w:bookmarkStart w:id="20" w:name="i.-introduction-and-background"/>
    <w:p>
      <w:pPr>
        <w:pStyle w:val="Heading2"/>
      </w:pPr>
      <w:r>
        <w:t xml:space="preserve">I. Introduction and Background</w:t>
      </w:r>
    </w:p>
    <w:p>
      <w:pPr>
        <w:pStyle w:val="FirstParagraph"/>
      </w:pPr>
      <w:r>
        <w:t xml:space="preserve">Within the complex healthcare landscape of the United States, New York City represents a microcosm of national nutrition challenges compounded by extreme socioeconomic diversity. As the most populous city in America with over 8.3 million residents spanning 560 distinct neighborhoods, New York City faces critical health disparities where diet-related diseases disproportionately impact marginalized communities. The role of the</w:t>
      </w:r>
      <w:r>
        <w:t xml:space="preserve"> </w:t>
      </w:r>
      <w:r>
        <w:rPr>
          <w:bCs/>
          <w:b/>
        </w:rPr>
        <w:t xml:space="preserve">Dietitian</w:t>
      </w:r>
      <w:r>
        <w:t xml:space="preserve"> </w:t>
      </w:r>
      <w:r>
        <w:t xml:space="preserve">has evolved beyond clinical settings to become a pivotal public health intervention point for addressing obesity (affecting 24% of NYC adults), type 2 diabetes (9.3% prevalence), and food insecurity (impacting 1 in 5 New Yorkers). This Research Proposal examines how optimizing Dietitian services can transform nutrition outcomes across the United States' most diverse urban environment.</w:t>
      </w:r>
    </w:p>
    <w:bookmarkEnd w:id="20"/>
    <w:bookmarkStart w:id="21" w:name="ii.-problem-statement"/>
    <w:p>
      <w:pPr>
        <w:pStyle w:val="Heading2"/>
      </w:pPr>
      <w:r>
        <w:t xml:space="preserve">II. Problem Statement</w:t>
      </w:r>
    </w:p>
    <w:p>
      <w:pPr>
        <w:pStyle w:val="FirstParagraph"/>
      </w:pPr>
      <w:r>
        <w:t xml:space="preserve">Despite New York City's extensive healthcare infrastructure, significant gaps persist in accessible, culturally competent nutrition care. Current barriers include: (1) Fragmented insurance reimbursement for Dietitian services under Medicaid and Medicare despite evidence of cost-effectiveness; (2) Geographic maldistribution of registered Dietitians—over 60% concentrated in affluent Manhattan and Brooklyn neighborhoods while Bronx and Queens communities face severe shortages; (3) Lack of integration between Dietitian-led programs and primary care networks. These barriers perpetuate health inequities: Black New Yorkers are 1.7x more likely to die from diet-related causes than white residents, while Hispanic populations experience higher rates of diabetes complications. This research directly addresses the urgent need for systemic change in how</w:t>
      </w:r>
      <w:r>
        <w:t xml:space="preserve"> </w:t>
      </w:r>
      <w:r>
        <w:rPr>
          <w:bCs/>
          <w:b/>
        </w:rPr>
        <w:t xml:space="preserve">United States New York City</w:t>
      </w:r>
      <w:r>
        <w:t xml:space="preserve"> </w:t>
      </w:r>
      <w:r>
        <w:t xml:space="preserve">leverages Dietitian expertise to achieve health equity.</w:t>
      </w:r>
    </w:p>
    <w:bookmarkEnd w:id="21"/>
    <w:bookmarkStart w:id="22" w:name="iii.-research-objectives"/>
    <w:p>
      <w:pPr>
        <w:pStyle w:val="Heading2"/>
      </w:pPr>
      <w:r>
        <w:t xml:space="preserve">III. Research Objectives</w:t>
      </w:r>
    </w:p>
    <w:p>
      <w:pPr>
        <w:numPr>
          <w:ilvl w:val="0"/>
          <w:numId w:val="1001"/>
        </w:numPr>
        <w:pStyle w:val="Compact"/>
      </w:pPr>
      <w:r>
        <w:t xml:space="preserve">To conduct a citywide assessment of Dietitian workforce distribution, service accessibility, and utilization patterns across NYC's 5 boroughs.</w:t>
      </w:r>
    </w:p>
    <w:p>
      <w:pPr>
        <w:numPr>
          <w:ilvl w:val="0"/>
          <w:numId w:val="1001"/>
        </w:numPr>
        <w:pStyle w:val="Compact"/>
      </w:pPr>
      <w:r>
        <w:t xml:space="preserve">To identify socioeconomic and cultural barriers preventing underserved populations from accessing Dietitian services through qualitative interviews with 150 community members in high-need neighborhoods.</w:t>
      </w:r>
    </w:p>
    <w:p>
      <w:pPr>
        <w:numPr>
          <w:ilvl w:val="0"/>
          <w:numId w:val="1001"/>
        </w:numPr>
        <w:pStyle w:val="Compact"/>
      </w:pPr>
      <w:r>
        <w:t xml:space="preserve">To evaluate the cost-effectiveness of integrating Dietitian-led interventions within public health programs (e.g., NYC Health + Hospitals, community food programs) using longitudinal health outcome data.</w:t>
      </w:r>
    </w:p>
    <w:p>
      <w:pPr>
        <w:numPr>
          <w:ilvl w:val="0"/>
          <w:numId w:val="1001"/>
        </w:numPr>
        <w:pStyle w:val="Compact"/>
      </w:pPr>
      <w:r>
        <w:t xml:space="preserve">To develop evidence-based policy recommendations for expanding Dietitian reimbursement models under New York State Medicaid and Medicare Part B.</w:t>
      </w:r>
    </w:p>
    <w:bookmarkEnd w:id="22"/>
    <w:bookmarkStart w:id="23" w:name="iv.-literature-review"/>
    <w:p>
      <w:pPr>
        <w:pStyle w:val="Heading2"/>
      </w:pPr>
      <w:r>
        <w:t xml:space="preserve">IV. Literature Review</w:t>
      </w:r>
    </w:p>
    <w:p>
      <w:pPr>
        <w:pStyle w:val="FirstParagraph"/>
      </w:pPr>
      <w:r>
        <w:t xml:space="preserve">Existing research establishes Dietitians as cost-effective providers: a 2021 JAMA study demonstrated $6.40 in healthcare savings for every $1 invested in Dietitian care for diabetes management. However, NYC-specific literature remains scarce—most studies focus on rural or suburban settings. Current gaps include: (a) No comprehensive analysis of Dietitian accessibility across NYC's ethnic enclaves; (b) Limited data on how cultural humility training impacts engagement in immigrant communities; (c) Absence of economic models for scaling Dietitian services in public health systems. This proposal bridges these gaps by centering the</w:t>
      </w:r>
      <w:r>
        <w:t xml:space="preserve"> </w:t>
      </w:r>
      <w:r>
        <w:rPr>
          <w:bCs/>
          <w:b/>
        </w:rPr>
        <w:t xml:space="preserve">Dietitian</w:t>
      </w:r>
      <w:r>
        <w:t xml:space="preserve">'s role within New York City's unique urban ecosystem where 40% of residents speak a language other than English at home.</w:t>
      </w:r>
    </w:p>
    <w:bookmarkEnd w:id="23"/>
    <w:bookmarkStart w:id="24" w:name="v.-methodology"/>
    <w:p>
      <w:pPr>
        <w:pStyle w:val="Heading2"/>
      </w:pPr>
      <w:r>
        <w:t xml:space="preserve">V. 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Quantitative Mapping (Months 1-4)</w:t>
      </w:r>
      <w:r>
        <w:t xml:space="preserve"> </w:t>
      </w:r>
      <w:r>
        <w:t xml:space="preserve">– Analyze NYC Department of Health datasets to map Dietitian practice locations against Census tract health indicators, using GIS spatial analysis. Will identify "nutrition deserts" (areas with ≤1 Dietitian per 50,000 residents).</w:t>
      </w:r>
    </w:p>
    <w:p>
      <w:pPr>
        <w:numPr>
          <w:ilvl w:val="0"/>
          <w:numId w:val="1002"/>
        </w:numPr>
        <w:pStyle w:val="Compact"/>
      </w:pPr>
      <w:r>
        <w:rPr>
          <w:bCs/>
          <w:b/>
        </w:rPr>
        <w:t xml:space="preserve">Phase 2: Community Engagement (Months 5-10)</w:t>
      </w:r>
      <w:r>
        <w:t xml:space="preserve"> </w:t>
      </w:r>
      <w:r>
        <w:t xml:space="preserve">– Conduct focus groups with 48 participants across diverse communities (Brooklyn Caribbean enclaves, Queens immigrant hubs, Bronx public housing) and in-depth interviews with 35 Dietitians serving under-resourced areas.</w:t>
      </w:r>
    </w:p>
    <w:p>
      <w:pPr>
        <w:numPr>
          <w:ilvl w:val="0"/>
          <w:numId w:val="1002"/>
        </w:numPr>
        <w:pStyle w:val="Compact"/>
      </w:pPr>
      <w:r>
        <w:rPr>
          <w:bCs/>
          <w:b/>
        </w:rPr>
        <w:t xml:space="preserve">Phase 3: Program Evaluation (Months 11-18)</w:t>
      </w:r>
      <w:r>
        <w:t xml:space="preserve"> </w:t>
      </w:r>
      <w:r>
        <w:t xml:space="preserve">– Partner with NYC Health + Hospitals to implement a pilot Dietitian integration model in three community health centers. Track changes in HbA1c levels, medication use, and service utilization among 600 diabetic patients.</w:t>
      </w:r>
    </w:p>
    <w:p>
      <w:pPr>
        <w:pStyle w:val="FirstParagraph"/>
      </w:pPr>
      <w:r>
        <w:t xml:space="preserve">Data analysis will employ statistical modeling (STATA) for quantitative data and thematic coding (NVivo) for qualitative insights. Ethical approval will be obtained from NYU Langone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NYC Dietitian Resource Map identifying service gaps, enabling targeted workforce deployment.</w:t>
      </w:r>
    </w:p>
    <w:p>
      <w:pPr>
        <w:numPr>
          <w:ilvl w:val="0"/>
          <w:numId w:val="1003"/>
        </w:numPr>
        <w:pStyle w:val="Compact"/>
      </w:pPr>
      <w:r>
        <w:t xml:space="preserve">A culturally adapted "Nutrition Navigator" protocol for Dietitians to improve engagement in linguistically diverse communities.</w:t>
      </w:r>
    </w:p>
    <w:p>
      <w:pPr>
        <w:numPr>
          <w:ilvl w:val="0"/>
          <w:numId w:val="1003"/>
        </w:numPr>
        <w:pStyle w:val="Compact"/>
      </w:pPr>
      <w:r>
        <w:t xml:space="preserve">Economic evidence demonstrating how expanded Dietitian reimbursement could reduce annual healthcare costs by $21 million across NYC's Medicaid population (based on conservative estimates from similar models).</w:t>
      </w:r>
    </w:p>
    <w:p>
      <w:pPr>
        <w:pStyle w:val="FirstParagraph"/>
      </w:pPr>
      <w:r>
        <w:t xml:space="preserve">The significance extends beyond New York City: findings will provide a replicable framework for urban health systems nationwide. By positioning the</w:t>
      </w:r>
      <w:r>
        <w:t xml:space="preserve"> </w:t>
      </w:r>
      <w:r>
        <w:rPr>
          <w:bCs/>
          <w:b/>
        </w:rPr>
        <w:t xml:space="preserve">Dietitian</w:t>
      </w:r>
      <w:r>
        <w:t xml:space="preserve"> </w:t>
      </w:r>
      <w:r>
        <w:t xml:space="preserve">as central to preventative care—rather than a peripheral service—the study directly supports NYC's Health + Hospitals strategic plan "For All of Us" and aligns with federal priorities like the Healthy People 2030 initiative. Crucially, this work addresses a critical gap in how the</w:t>
      </w:r>
      <w:r>
        <w:t xml:space="preserve"> </w:t>
      </w:r>
      <w:r>
        <w:rPr>
          <w:bCs/>
          <w:b/>
        </w:rPr>
        <w:t xml:space="preserve">United States</w:t>
      </w:r>
      <w:r>
        <w:t xml:space="preserve"> </w:t>
      </w:r>
      <w:r>
        <w:t xml:space="preserve">leverages nutrition science to combat health inequities in its most complex urban settings.</w:t>
      </w:r>
    </w:p>
    <w:bookmarkEnd w:id="25"/>
    <w:bookmarkStart w:id="26" w:name="vii.-conclusion"/>
    <w:p>
      <w:pPr>
        <w:pStyle w:val="Heading2"/>
      </w:pPr>
      <w:r>
        <w:t xml:space="preserve">VII. Conclusion</w:t>
      </w:r>
    </w:p>
    <w:p>
      <w:pPr>
        <w:pStyle w:val="FirstParagraph"/>
      </w:pPr>
      <w:r>
        <w:t xml:space="preserve">New York City's diversity presents both a challenge and an unparalleled opportunity for innovation in dietetic practice. This Research Proposal moves beyond theoretical discussions of nutrition access by grounding the Dietitian's role in actionable, place-based solutions for America's largest city. By rigorously examining systemic barriers and demonstrating tangible health and economic outcomes, this study will empower policymakers to transform Dietitian services from a luxury into a standard component of public health infrastructure across</w:t>
      </w:r>
      <w:r>
        <w:t xml:space="preserve"> </w:t>
      </w:r>
      <w:r>
        <w:rPr>
          <w:bCs/>
          <w:b/>
        </w:rPr>
        <w:t xml:space="preserve">United States New York City</w:t>
      </w:r>
      <w:r>
        <w:t xml:space="preserve">. The ultimate success will be measured not in academic citations alone, but in the number of Bronx seniors receiving culturally competent diabetes counseling or Queens immigrant families learning to navigate grocery stores with food assistance benefits. In an era where chronic disease costs exceed $1 trillion annually for the U.S., investing in Dietitian-driven care is not merely prudent—it is essential to building a healthier future for every New Yorker and, by extension, America itself.</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Literature review &amp; IRB approval</w:t>
      </w:r>
      <w:r>
        <w:br/>
      </w:r>
      <w:r>
        <w:rPr>
          <w:bCs/>
          <w:b/>
        </w:rPr>
        <w:t xml:space="preserve">Months 4-9:</w:t>
      </w:r>
      <w:r>
        <w:t xml:space="preserve"> </w:t>
      </w:r>
      <w:r>
        <w:t xml:space="preserve">Quantitative mapping &amp; community engagement</w:t>
      </w:r>
      <w:r>
        <w:br/>
      </w:r>
      <w:r>
        <w:rPr>
          <w:bCs/>
          <w:b/>
        </w:rPr>
        <w:t xml:space="preserve">Months 10-15:</w:t>
      </w:r>
      <w:r>
        <w:t xml:space="preserve"> </w:t>
      </w:r>
      <w:r>
        <w:t xml:space="preserve">Pilot implementation &amp; data collection</w:t>
      </w:r>
      <w:r>
        <w:br/>
      </w:r>
      <w:r>
        <w:rPr>
          <w:bCs/>
          <w:b/>
        </w:rPr>
        <w:t xml:space="preserve">Months 16-18:</w:t>
      </w:r>
      <w:r>
        <w:t xml:space="preserve"> </w:t>
      </w:r>
      <w:r>
        <w:t xml:space="preserve">Analysis, policy brief development, and dissemination</w:t>
      </w:r>
    </w:p>
    <w:p>
      <w:pPr>
        <w:pStyle w:val="BodyText"/>
      </w:pPr>
      <w:r>
        <w:t xml:space="preserve">Budget request: $245,000 (covers personnel for community outreach workers and epidemiologists; software licensing; community engagement stipends; dissemination). Funding sought from New York State Department of Health Innovation Fund with supplementary support from Academy of Nutrition and Dietetics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for Public Health in United States New York City</dc:title>
  <dc:creator/>
  <dc:language>en</dc:language>
  <cp:keywords/>
  <dcterms:created xsi:type="dcterms:W3CDTF">2025-12-10T12:15:51Z</dcterms:created>
  <dcterms:modified xsi:type="dcterms:W3CDTF">2025-12-10T12:15:51Z</dcterms:modified>
</cp:coreProperties>
</file>

<file path=docProps/custom.xml><?xml version="1.0" encoding="utf-8"?>
<Properties xmlns="http://schemas.openxmlformats.org/officeDocument/2006/custom-properties" xmlns:vt="http://schemas.openxmlformats.org/officeDocument/2006/docPropsVTypes"/>
</file>