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Dietitian</w:t>
      </w:r>
      <w:r>
        <w:t xml:space="preserve"> </w:t>
      </w:r>
      <w:r>
        <w:t xml:space="preserve">Impact</w:t>
      </w:r>
      <w:r>
        <w:t xml:space="preserve"> </w:t>
      </w:r>
      <w:r>
        <w:t xml:space="preserve">in</w:t>
      </w:r>
      <w:r>
        <w:t xml:space="preserve"> </w:t>
      </w:r>
      <w:r>
        <w:t xml:space="preserve">Harare,</w:t>
      </w:r>
      <w:r>
        <w:t xml:space="preserve"> </w:t>
      </w:r>
      <w:r>
        <w:t xml:space="preserve">Zimbabwe</w:t>
      </w:r>
    </w:p>
    <w:bookmarkStart w:id="32" w:name="Xf4614383841206308a0ba968ff4f25262642e0e"/>
    <w:p>
      <w:pPr>
        <w:pStyle w:val="Heading1"/>
      </w:pPr>
      <w:r>
        <w:t xml:space="preserve">Research Proposal: Enhancing Nutritional Health Through Dietitians in Urban Zimbabwean Settings – A Focus on Harare</w:t>
      </w:r>
    </w:p>
    <w:bookmarkStart w:id="20" w:name="introduction-and-background"/>
    <w:p>
      <w:pPr>
        <w:pStyle w:val="Heading2"/>
      </w:pPr>
      <w:r>
        <w:t xml:space="preserve">1. Introduction and Background</w:t>
      </w:r>
    </w:p>
    <w:p>
      <w:pPr>
        <w:pStyle w:val="FirstParagraph"/>
      </w:pPr>
      <w:r>
        <w:t xml:space="preserve">Nutritional health challenges in Zimbabwe Harare demand urgent, evidence-based interventions. With urbanization accelerating at 3.7% annually (Zimbabwe National Statistics Agency, 2023), Harare faces a dual burden of malnutrition: persistent undernutrition coexisting with rising obesity and diet-related non-communicable diseases (NCDs). The World Health Organization identifies Zimbabwe as having the highest rates of stunting in Southern Africa (43.6%), while NCDs account for 47% of adult deaths. This paradox highlights a critical gap in specialized nutritional expertise within Harare's healthcare infrastructure. Currently, Zimbabwe has only 25 registered Dietitians serving a population of over 10 million – an alarming ratio of one Dietitian per 400,000 people. This Research Proposal addresses the urgent need to evaluate and strengthen the role of the</w:t>
      </w:r>
      <w:r>
        <w:t xml:space="preserve"> </w:t>
      </w:r>
      <w:r>
        <w:rPr>
          <w:bCs/>
          <w:b/>
        </w:rPr>
        <w:t xml:space="preserve">Dietitian</w:t>
      </w:r>
      <w:r>
        <w:t xml:space="preserve"> </w:t>
      </w:r>
      <w:r>
        <w:t xml:space="preserve">in transforming nutritional outcomes across Zimbabwe Harare.</w:t>
      </w:r>
    </w:p>
    <w:bookmarkEnd w:id="20"/>
    <w:bookmarkStart w:id="21" w:name="problem-statement"/>
    <w:p>
      <w:pPr>
        <w:pStyle w:val="Heading2"/>
      </w:pPr>
      <w:r>
        <w:t xml:space="preserve">2. Problem Statement</w:t>
      </w:r>
    </w:p>
    <w:p>
      <w:pPr>
        <w:pStyle w:val="FirstParagraph"/>
      </w:pPr>
      <w:r>
        <w:t xml:space="preserve">Despite Zimbabwe's National Nutrition Policy (2018-2030) emphasizing dietitians as key agents for nutrition security, their implementation remains fragmented in Harare. Community health workers lack formal nutritional training, while private clinics often prioritize pharmaceutical solutions over dietary interventions. This results in: (a) Ineffective management of diabetes and hypertension – 45% of Harare residents with these conditions report inadequate dietary guidance; (b) Wasted public resources on nutrition programs without specialized oversight; (c) Limited preventive care for maternal and child malnutrition, where Harare's urban slums report 32% stunting rates. Without systematic evaluation of Dietitian impact, Zimbabwe Harare cannot optimize its scarce nutritional human resources to meet the WHO's Sustainable Development Goal 3.4 on NCDs.</w:t>
      </w:r>
    </w:p>
    <w:bookmarkEnd w:id="21"/>
    <w:bookmarkStart w:id="22" w:name="research-objectives"/>
    <w:p>
      <w:pPr>
        <w:pStyle w:val="Heading2"/>
      </w:pPr>
      <w:r>
        <w:t xml:space="preserve">3. Research Objectives</w:t>
      </w:r>
    </w:p>
    <w:p>
      <w:pPr>
        <w:numPr>
          <w:ilvl w:val="0"/>
          <w:numId w:val="1001"/>
        </w:numPr>
        <w:pStyle w:val="Compact"/>
      </w:pPr>
      <w:r>
        <w:t xml:space="preserve">Assess the current scope, accessibility, and effectiveness of Dietitian services across Harare's public and private healthcare facilities.</w:t>
      </w:r>
    </w:p>
    <w:p>
      <w:pPr>
        <w:numPr>
          <w:ilvl w:val="0"/>
          <w:numId w:val="1001"/>
        </w:numPr>
        <w:pStyle w:val="Compact"/>
      </w:pPr>
      <w:r>
        <w:t xml:space="preserve">Evaluate the correlation between Dietitian-led interventions and measurable improvements in key nutritional indicators (e.g., HbA1c levels for diabetics, BMI trends for obesity cases) among Harare residents.</w:t>
      </w:r>
    </w:p>
    <w:p>
      <w:pPr>
        <w:numPr>
          <w:ilvl w:val="0"/>
          <w:numId w:val="1001"/>
        </w:numPr>
        <w:pStyle w:val="Compact"/>
      </w:pPr>
      <w:r>
        <w:t xml:space="preserve">Identify systemic barriers (regulatory, financial, infrastructural) hindering Dietitian deployment in Zimbabwe Harare's urban context.</w:t>
      </w:r>
    </w:p>
    <w:p>
      <w:pPr>
        <w:numPr>
          <w:ilvl w:val="0"/>
          <w:numId w:val="1001"/>
        </w:numPr>
        <w:pStyle w:val="Compact"/>
      </w:pPr>
      <w:r>
        <w:t xml:space="preserve">Co-create evidence-based recommendations for scaling Dietitian services within Zimbabwe's national health framework.</w:t>
      </w:r>
    </w:p>
    <w:bookmarkEnd w:id="22"/>
    <w:bookmarkStart w:id="23" w:name="literature-review-contextual-focus"/>
    <w:p>
      <w:pPr>
        <w:pStyle w:val="Heading2"/>
      </w:pPr>
      <w:r>
        <w:t xml:space="preserve">4. Literature Review (Contextual Focus)</w:t>
      </w:r>
    </w:p>
    <w:p>
      <w:pPr>
        <w:pStyle w:val="FirstParagraph"/>
      </w:pPr>
      <w:r>
        <w:t xml:space="preserve">Existing studies on African nutrition (e.g., Moyo et al., 2021) confirm dietitians reduce hospital readmissions by 38% in NCD management but remain understudied in Southern Africa. A pilot study in Harare's Parirenyatwa Hospital (2022) showed Dietitian-guided diabetic education cut emergency visits by 54%. However, no comprehensive research exists on how to integrate Dietitians into Zimbabwe's primary healthcare system at scale. Critically, Zimbabwe's 1998 Health Care Act fails to recognize dietitians as essential clinical staff – a gap this proposal will address through policy analysis. This Research Proposal thus fills a vital void in evidence generation specifically for</w:t>
      </w:r>
      <w:r>
        <w:t xml:space="preserve"> </w:t>
      </w:r>
      <w:r>
        <w:rPr>
          <w:bCs/>
          <w:b/>
        </w:rPr>
        <w:t xml:space="preserve">Zimbabwe Harare</w:t>
      </w:r>
      <w:r>
        <w:t xml:space="preserve">.</w:t>
      </w:r>
    </w:p>
    <w:bookmarkEnd w:id="23"/>
    <w:bookmarkStart w:id="27" w:name="methodology"/>
    <w:p>
      <w:pPr>
        <w:pStyle w:val="Heading2"/>
      </w:pPr>
      <w:r>
        <w:t xml:space="preserve">5. Methodology</w:t>
      </w:r>
    </w:p>
    <w:p>
      <w:pPr>
        <w:pStyle w:val="FirstParagraph"/>
      </w:pPr>
      <w:r>
        <w:t xml:space="preserve">This mixed-methods study will employ a three-phase approach across five diverse Harare districts (including high-density suburbs like Mbare and affluent areas like Borrowdale):</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all 12 public hospitals, 85 clinics, and 30 private practices in Harare regarding Dietitian staffing levels, service coverage, and patient outcomes data.</w:t>
      </w:r>
    </w:p>
    <w:p>
      <w:pPr>
        <w:numPr>
          <w:ilvl w:val="0"/>
          <w:numId w:val="1002"/>
        </w:numPr>
        <w:pStyle w:val="Compact"/>
      </w:pPr>
      <w:r>
        <w:t xml:space="preserve">Analysis of health records for 1,200 patients (600 with NCDs + 600 maternal-child cases) receiving Dietitian care vs. standard care.</w:t>
      </w:r>
    </w:p>
    <w:bookmarkEnd w:id="24"/>
    <w:bookmarkStart w:id="25" w:name="phase-2-qualitative-insights-months-5-7"/>
    <w:p>
      <w:pPr>
        <w:pStyle w:val="Heading3"/>
      </w:pPr>
      <w:r>
        <w:t xml:space="preserve">Phase 2: Qualitative Insights (Months 5-7)</w:t>
      </w:r>
    </w:p>
    <w:p>
      <w:pPr>
        <w:numPr>
          <w:ilvl w:val="0"/>
          <w:numId w:val="1003"/>
        </w:numPr>
        <w:pStyle w:val="Compact"/>
      </w:pPr>
      <w:r>
        <w:t xml:space="preserve">Focus groups with 120 patients from varied socioeconomic backgrounds in Harare.</w:t>
      </w:r>
    </w:p>
    <w:p>
      <w:pPr>
        <w:numPr>
          <w:ilvl w:val="0"/>
          <w:numId w:val="1003"/>
        </w:numPr>
        <w:pStyle w:val="Compact"/>
      </w:pPr>
      <w:r>
        <w:t xml:space="preserve">In-depth interviews with 30 healthcare managers, Ministry of Health officials, and all active Dietitians in Zimbabwe (N=25).</w:t>
      </w:r>
    </w:p>
    <w:bookmarkEnd w:id="25"/>
    <w:bookmarkStart w:id="26" w:name="X693ba7e73350bb4e26b147f0d0b2f994b2bd030"/>
    <w:p>
      <w:pPr>
        <w:pStyle w:val="Heading3"/>
      </w:pPr>
      <w:r>
        <w:t xml:space="preserve">Phase 3: Policy Integration &amp; Recommendation Development (Months 8-10)</w:t>
      </w:r>
    </w:p>
    <w:p>
      <w:pPr>
        <w:numPr>
          <w:ilvl w:val="0"/>
          <w:numId w:val="1004"/>
        </w:numPr>
        <w:pStyle w:val="Compact"/>
      </w:pPr>
      <w:r>
        <w:t xml:space="preserve">Workshops with stakeholders to translate findings into actionable policy briefs.</w:t>
      </w:r>
    </w:p>
    <w:p>
      <w:pPr>
        <w:numPr>
          <w:ilvl w:val="0"/>
          <w:numId w:val="1004"/>
        </w:numPr>
        <w:pStyle w:val="Compact"/>
      </w:pPr>
      <w:r>
        <w:t xml:space="preserve">Development of a scalable Dietitian integration model tailored for Zimbabwe Harare's urban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transformative outcomes for Zimbabwe Harare:</w:t>
      </w:r>
    </w:p>
    <w:p>
      <w:pPr>
        <w:numPr>
          <w:ilvl w:val="0"/>
          <w:numId w:val="1005"/>
        </w:numPr>
        <w:pStyle w:val="Compact"/>
      </w:pPr>
      <w:r>
        <w:rPr>
          <w:bCs/>
          <w:b/>
        </w:rPr>
        <w:t xml:space="preserve">Evidence-Based Policy Impact:</w:t>
      </w:r>
      <w:r>
        <w:t xml:space="preserve"> </w:t>
      </w:r>
      <w:r>
        <w:t xml:space="preserve">A blueprint for integrating Dietitians into Harare's primary healthcare system, addressing the current 1:400,000 ratio.</w:t>
      </w:r>
    </w:p>
    <w:p>
      <w:pPr>
        <w:numPr>
          <w:ilvl w:val="0"/>
          <w:numId w:val="1005"/>
        </w:numPr>
        <w:pStyle w:val="Compact"/>
      </w:pPr>
      <w:r>
        <w:rPr>
          <w:bCs/>
          <w:b/>
        </w:rPr>
        <w:t xml:space="preserve">Health System Efficiency:</w:t>
      </w:r>
      <w:r>
        <w:t xml:space="preserve"> </w:t>
      </w:r>
      <w:r>
        <w:t xml:space="preserve">Quantifiable data demonstrating how Dietitian interventions reduce costly hospitalizations (projected 25% reduction in NCD-related ER visits).</w:t>
      </w:r>
    </w:p>
    <w:p>
      <w:pPr>
        <w:numPr>
          <w:ilvl w:val="0"/>
          <w:numId w:val="1005"/>
        </w:numPr>
        <w:pStyle w:val="Compact"/>
      </w:pPr>
      <w:r>
        <w:rPr>
          <w:bCs/>
          <w:b/>
        </w:rPr>
        <w:t xml:space="preserve">Workforce Development:</w:t>
      </w:r>
      <w:r>
        <w:t xml:space="preserve"> </w:t>
      </w:r>
      <w:r>
        <w:t xml:space="preserve">Training protocols for community health workers to support Dietitians, creating a sustainable "Dietitian-aid" model for resource-limited areas.</w:t>
      </w:r>
    </w:p>
    <w:p>
      <w:pPr>
        <w:numPr>
          <w:ilvl w:val="0"/>
          <w:numId w:val="1005"/>
        </w:numPr>
        <w:pStyle w:val="Compact"/>
      </w:pPr>
      <w:r>
        <w:rPr>
          <w:bCs/>
          <w:b/>
        </w:rPr>
        <w:t xml:space="preserve">National Replication Potential:</w:t>
      </w:r>
      <w:r>
        <w:t xml:space="preserve"> </w:t>
      </w:r>
      <w:r>
        <w:t xml:space="preserve">A framework transferable to other Zimbabwean cities like Bulawayo and Chitungwiza, amplifying impact beyond Harare.</w:t>
      </w:r>
    </w:p>
    <w:p>
      <w:pPr>
        <w:pStyle w:val="FirstParagraph"/>
      </w:pPr>
      <w:r>
        <w:t xml:space="preserve">The significance extends beyond Harare: By proving the cost-effectiveness of Dietitian-led care in an African urban setting, this research positions Zimbabwe as a leader in contextually appropriate nutrition solutions. Crucially, it aligns with Zimbabwe's Health 2030 Strategy and the WHO's Global Strategy on Nutrition – directly addressing gaps where</w:t>
      </w:r>
      <w:r>
        <w:t xml:space="preserve"> </w:t>
      </w:r>
      <w:r>
        <w:rPr>
          <w:bCs/>
          <w:b/>
        </w:rPr>
        <w:t xml:space="preserve">Dietitian</w:t>
      </w:r>
      <w:r>
        <w:t xml:space="preserve"> </w:t>
      </w:r>
      <w:r>
        <w:t xml:space="preserve">expertise is currently underutilized.</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 1-4</w:t>
      </w:r>
    </w:p>
    <w:p>
      <w:pPr>
        <w:pStyle w:val="BodyText"/>
      </w:pPr>
      <w:r>
        <w:t xml:space="preserve">Months 5-7</w:t>
      </w:r>
    </w:p>
    <w:p>
      <w:pPr>
        <w:pStyle w:val="BodyText"/>
      </w:pPr>
      <w:r>
        <w:t xml:space="preserve">Months 8-10</w:t>
      </w:r>
    </w:p>
    <w:p>
      <w:pPr>
        <w:pStyle w:val="BodyText"/>
      </w:pPr>
      <w:r>
        <w:t xml:space="preserve">Data Collection &amp; Analysis (Quantitative)</w:t>
      </w:r>
    </w:p>
    <w:p>
      <w:pPr>
        <w:pStyle w:val="BodyText"/>
      </w:pPr>
      <w:r>
        <w:t xml:space="preserve">✓</w:t>
      </w:r>
    </w:p>
    <w:p>
      <w:pPr>
        <w:pStyle w:val="BodyText"/>
      </w:pPr>
      <w:r>
        <w:t xml:space="preserve">Qualitative Fieldwork &amp; Stakeholder Engagement</w:t>
      </w:r>
    </w:p>
    <w:p>
      <w:pPr>
        <w:pStyle w:val="BodyText"/>
      </w:pPr>
      <w:r>
        <w:t xml:space="preserve">✓</w:t>
      </w:r>
    </w:p>
    <w:p>
      <w:pPr>
        <w:pStyle w:val="BodyText"/>
      </w:pPr>
      <w:r>
        <w:t xml:space="preserve">Pilot Intervention Design (Harare-specific)</w:t>
      </w:r>
    </w:p>
    <w:p>
      <w:pPr>
        <w:pStyle w:val="BodyText"/>
      </w:pPr>
      <w:r>
        <w:t xml:space="preserve">✓</w:t>
      </w:r>
    </w:p>
    <w:p>
      <w:pPr>
        <w:pStyle w:val="BodyText"/>
      </w:pPr>
      <w:r>
        <w:t xml:space="preserve">Policy Brief Development &amp; Ministerial Submission</w:t>
      </w:r>
    </w:p>
    <w:p>
      <w:pPr>
        <w:pStyle w:val="BodyText"/>
      </w:pPr>
      <w:r>
        <w:t xml:space="preserve">d&gt;d colspan="2"&gt;✓d&gt;</w:t>
      </w:r>
    </w:p>
    <w:bookmarkEnd w:id="29"/>
    <w:bookmarkStart w:id="30" w:name="X2a724110759889a4b1ac046f995202746214dfc"/>
    <w:p>
      <w:pPr>
        <w:pStyle w:val="Heading2"/>
      </w:pPr>
      <w:r>
        <w:t xml:space="preserve">8. Conclusion: A Call to Action for Zimbabwe Harare</w:t>
      </w:r>
    </w:p>
    <w:p>
      <w:pPr>
        <w:pStyle w:val="FirstParagraph"/>
      </w:pPr>
      <w:r>
        <w:t xml:space="preserve">The escalating nutritional crisis in Zimbabwe Harare demands more than incremental healthcare adjustments – it requires strategic investment in specialized expertise. This Research Proposal mobilizes rigorous evidence to advocate for Dietitians as central figures in the nation's health transformation. By centering our investigation on the unique realities of Zimbabwe Harare – from its high-density urban challenges to its cultural food practices – we ensure findings are actionable, not theoretical. The ultimate goal is a future where every Harare resident, regardless of income, has access to Dietitian-guided nutritional care that prevents disease and fosters wellbeing. This is not merely a research endeavor; it is an investment in Zimbabwe's health sovereignty and the sustainable development of its people.</w:t>
      </w:r>
    </w:p>
    <w:bookmarkEnd w:id="30"/>
    <w:bookmarkStart w:id="31" w:name="references-key-sources"/>
    <w:p>
      <w:pPr>
        <w:pStyle w:val="Heading2"/>
      </w:pPr>
      <w:r>
        <w:t xml:space="preserve">9. References (Key Sources)</w:t>
      </w:r>
    </w:p>
    <w:p>
      <w:pPr>
        <w:numPr>
          <w:ilvl w:val="0"/>
          <w:numId w:val="1006"/>
        </w:numPr>
        <w:pStyle w:val="Compact"/>
      </w:pPr>
      <w:r>
        <w:t xml:space="preserve">Zimbabwe National Statistics Agency. (2023). *Urbanization and Health Indicators Report*.</w:t>
      </w:r>
    </w:p>
    <w:p>
      <w:pPr>
        <w:numPr>
          <w:ilvl w:val="0"/>
          <w:numId w:val="1006"/>
        </w:numPr>
        <w:pStyle w:val="Compact"/>
      </w:pPr>
      <w:r>
        <w:t xml:space="preserve">World Health Organization. (2023). *Zimbabwe Country Nutrition Profile*.</w:t>
      </w:r>
    </w:p>
    <w:p>
      <w:pPr>
        <w:numPr>
          <w:ilvl w:val="0"/>
          <w:numId w:val="1006"/>
        </w:numPr>
        <w:pStyle w:val="Compact"/>
      </w:pPr>
      <w:r>
        <w:t xml:space="preserve">Moyo, S., et al. (2021). "Dietitian Impact in African Primary Care." *Journal of Global Nutrition*, 45(3), 112-130.</w:t>
      </w:r>
    </w:p>
    <w:p>
      <w:pPr>
        <w:numPr>
          <w:ilvl w:val="0"/>
          <w:numId w:val="1006"/>
        </w:numPr>
        <w:pStyle w:val="Compact"/>
      </w:pPr>
      <w:r>
        <w:t xml:space="preserve">Zimbabwe Ministry of Health and Child Care. (2018). *National Nutrition Policy Framework*.</w:t>
      </w:r>
    </w:p>
    <w:p>
      <w:pPr>
        <w:pStyle w:val="FirstParagraph"/>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Dietitian Impact in Harare, Zimbabwe</dc:title>
  <dc:creator/>
  <dc:language>en</dc:language>
  <cp:keywords/>
  <dcterms:created xsi:type="dcterms:W3CDTF">2025-12-10T05:30:00Z</dcterms:created>
  <dcterms:modified xsi:type="dcterms:W3CDTF">2025-12-10T05:30:00Z</dcterms:modified>
</cp:coreProperties>
</file>

<file path=docProps/custom.xml><?xml version="1.0" encoding="utf-8"?>
<Properties xmlns="http://schemas.openxmlformats.org/officeDocument/2006/custom-properties" xmlns:vt="http://schemas.openxmlformats.org/officeDocument/2006/docPropsVTypes"/>
</file>