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daaddfae38cfbe46fbb73f4f2f8180b55775578"/>
    <w:p>
      <w:pPr>
        <w:pStyle w:val="Heading1"/>
      </w:pPr>
      <w:r>
        <w:t xml:space="preserve">Research Proposal: Contemporary Diplomacy in Argentina Buenos Aires – A Strategic Analysis for Global Engagement</w:t>
      </w:r>
    </w:p>
    <w:bookmarkStart w:id="20" w:name="introduction-and-contextual-significance"/>
    <w:p>
      <w:pPr>
        <w:pStyle w:val="Heading2"/>
      </w:pPr>
      <w:r>
        <w:t xml:space="preserve">1. Introduction and Contextual Significance</w:t>
      </w:r>
    </w:p>
    <w:p>
      <w:pPr>
        <w:pStyle w:val="FirstParagraph"/>
      </w:pPr>
      <w:r>
        <w:t xml:space="preserve">This Research Proposal examines the critical role of the modern Diplomat within the complex geopolitical landscape of Argentina, with specific focus on Buenos Aires as Latin America's premier diplomatic hub. As Argentina navigates shifting global alliances, economic restructuring, and regional integration initiatives, this study positions Buenos Aires – home to over 100 foreign embassies and international organizations – as the indispensable epicenter where diplomacy shapes national interests. The evolving responsibilities of a Diplomat in Argentina Buenos Aires demand urgent scholarly attention, given the nation's strategic position bridging South American markets with global powers. This Research Proposal establishes a comprehensive framework to analyze how diplomatic practice adapts to contemporary challenges, ensuring Argentina maintains its influence in international affairs while addressing domestic imperatives.</w:t>
      </w:r>
    </w:p>
    <w:bookmarkEnd w:id="20"/>
    <w:bookmarkStart w:id="21" w:name="Xb60346bce50d0fb63e7472a3a40411e5ec7f9ab"/>
    <w:p>
      <w:pPr>
        <w:pStyle w:val="Heading2"/>
      </w:pPr>
      <w:r>
        <w:t xml:space="preserve">2. Problem Statement: Contemporary Diplomatic Imperatives</w:t>
      </w:r>
    </w:p>
    <w:p>
      <w:pPr>
        <w:pStyle w:val="FirstParagraph"/>
      </w:pPr>
      <w:r>
        <w:t xml:space="preserve">Argentina Buenos Aires faces unprecedented diplomatic pressures. Economic volatility, climate change negotiations, and the resurgence of multipolar geopolitics have transformed traditional diplomatic paradigms. Current diplomatic practices in Argentina Buenos Aires exhibit critical gaps: fragmented coordination between foreign ministries and embassies, insufficient cultural intelligence for emerging markets like BRICS nations, and reactive rather than proactive engagement strategies. This Research Proposal identifies a pressing need to redefine the Diplomat's toolkit through empirical research – moving beyond ceremonial protocols to strategic influence-building. The absence of localized studies on Argentina's diplomatic ecosystem risks undermining national interests in critical areas such as trade negotiations (e.g., with Mercosur partners), climate diplomacy at COP forums, and countering disinformation campaigns affecting Argentina's international standing. Without this systematic analysis, the Diplomat operating from Buenos Aires may fail to leverage Argentina's unique position effectively.</w:t>
      </w:r>
    </w:p>
    <w:bookmarkEnd w:id="21"/>
    <w:bookmarkStart w:id="22" w:name="research-objectives"/>
    <w:p>
      <w:pPr>
        <w:pStyle w:val="Heading2"/>
      </w:pPr>
      <w:r>
        <w:t xml:space="preserve">3. Research Objectives</w:t>
      </w:r>
    </w:p>
    <w:p>
      <w:pPr>
        <w:numPr>
          <w:ilvl w:val="0"/>
          <w:numId w:val="1001"/>
        </w:numPr>
        <w:pStyle w:val="Compact"/>
      </w:pPr>
      <w:r>
        <w:t xml:space="preserve">To map the operational framework of a Diplomat in Argentina Buenos Aires across key diplomatic domains (trade, security, culture) through comparative analysis of 15 leading embassies.</w:t>
      </w:r>
    </w:p>
    <w:p>
      <w:pPr>
        <w:numPr>
          <w:ilvl w:val="0"/>
          <w:numId w:val="1001"/>
        </w:numPr>
        <w:pStyle w:val="Compact"/>
      </w:pPr>
      <w:r>
        <w:t xml:space="preserve">To identify 2023–2025 emerging challenges specific to Argentina's diplomatic corps using primary data from interviews with current and former diplomats stationed in Buenos Aires.</w:t>
      </w:r>
    </w:p>
    <w:p>
      <w:pPr>
        <w:numPr>
          <w:ilvl w:val="0"/>
          <w:numId w:val="1001"/>
        </w:numPr>
        <w:pStyle w:val="Compact"/>
      </w:pPr>
      <w:r>
        <w:t xml:space="preserve">To develop a framework for "contextual diplomacy" – an adaptive model integrating Argentine cultural nuances, regional dynamics, and global trends that can be implemented across Argentina Buenos Aires diplomatic missions.</w:t>
      </w:r>
    </w:p>
    <w:p>
      <w:pPr>
        <w:numPr>
          <w:ilvl w:val="0"/>
          <w:numId w:val="1001"/>
        </w:numPr>
        <w:pStyle w:val="Compact"/>
      </w:pPr>
      <w:r>
        <w:t xml:space="preserve">To evaluate the economic impact of enhanced diplomatic engagement on Argentina's foreign trade portfolio through quantitative analysis of bilateral agreements brokered from Buenos Aires.</w:t>
      </w:r>
    </w:p>
    <w:bookmarkEnd w:id="22"/>
    <w:bookmarkStart w:id="23" w:name="Xbfd338f41db5fe7fc860130c8dde863fe0a1060"/>
    <w:p>
      <w:pPr>
        <w:pStyle w:val="Heading2"/>
      </w:pPr>
      <w:r>
        <w:t xml:space="preserve">4. Literature Review: Gaps in Diplomatic Scholarship</w:t>
      </w:r>
    </w:p>
    <w:p>
      <w:pPr>
        <w:pStyle w:val="FirstParagraph"/>
      </w:pPr>
      <w:r>
        <w:t xml:space="preserve">Existing scholarship on Latin American diplomacy primarily focuses on historical frameworks (e.g., the role of Argentine diplomats during Cold War era) or macro-regional studies, but neglects contemporary Buenos Aires as a living laboratory for diplomatic innovation. Recent works like García's *Diplomacy in the Global South* (2021) acknowledge Argentina's strategic importance but fail to address how digital diplomacy transforms traditional interactions within Buenos Aires' embassy corridors. Similarly, UNCTAD reports on trade diplomacy omit nuanced case studies from Argentina Buenos Aires, creating a significant gap this Research Proposal will fill. Crucially, no study examines the Diplomat's role in mediating between Argentina's domestic political volatility (e.g., inflation fluctuations) and international investor confidence – a vital function for any effective Diplomat operating in Buenos Aires today.</w:t>
      </w:r>
    </w:p>
    <w:bookmarkEnd w:id="23"/>
    <w:bookmarkStart w:id="24" w:name="methodology-integrated-field-analysis"/>
    <w:p>
      <w:pPr>
        <w:pStyle w:val="Heading2"/>
      </w:pPr>
      <w:r>
        <w:t xml:space="preserve">5. Methodology: Integrated Field Analysis</w:t>
      </w:r>
    </w:p>
    <w:p>
      <w:pPr>
        <w:pStyle w:val="FirstParagraph"/>
      </w:pPr>
      <w:r>
        <w:t xml:space="preserve">This Research Proposal employs a mixed-methods approach designed specifically for Argentina Buenos Aires' unique environment:</w:t>
      </w:r>
    </w:p>
    <w:p>
      <w:pPr>
        <w:numPr>
          <w:ilvl w:val="0"/>
          <w:numId w:val="1002"/>
        </w:numPr>
        <w:pStyle w:val="Compact"/>
      </w:pPr>
      <w:r>
        <w:rPr>
          <w:bCs/>
          <w:b/>
        </w:rPr>
        <w:t xml:space="preserve">Qualitative Phase (Months 1–4):</w:t>
      </w:r>
      <w:r>
        <w:t xml:space="preserve"> </w:t>
      </w:r>
      <w:r>
        <w:t xml:space="preserve">In-depth interviews with 30+ Diplomats from embassies in Buenos Aires (including U.S., EU, Chinese, Brazilian missions) and Argentine Ministry of Foreign Affairs officials. Focus areas: crisis management during recent economic shocks, cultural negotiation tactics.</w:t>
      </w:r>
    </w:p>
    <w:p>
      <w:pPr>
        <w:numPr>
          <w:ilvl w:val="0"/>
          <w:numId w:val="1002"/>
        </w:numPr>
        <w:pStyle w:val="Compact"/>
      </w:pPr>
      <w:r>
        <w:rPr>
          <w:bCs/>
          <w:b/>
        </w:rPr>
        <w:t xml:space="preserve">Quantitative Phase (Months 5–8):</w:t>
      </w:r>
      <w:r>
        <w:t xml:space="preserve"> </w:t>
      </w:r>
      <w:r>
        <w:t xml:space="preserve">Analysis of 10 years of Argentina's bilateral trade data (2014–2024) correlated with diplomatic engagement metrics from Buenos Aires missions. Uses statistical modeling to identify ROI on diplomatic initiatives.</w:t>
      </w:r>
    </w:p>
    <w:p>
      <w:pPr>
        <w:numPr>
          <w:ilvl w:val="0"/>
          <w:numId w:val="1002"/>
        </w:numPr>
        <w:pStyle w:val="Compact"/>
      </w:pPr>
      <w:r>
        <w:rPr>
          <w:bCs/>
          <w:b/>
        </w:rPr>
        <w:t xml:space="preserve">Field Observation Phase (Months 9–10):</w:t>
      </w:r>
      <w:r>
        <w:t xml:space="preserve"> </w:t>
      </w:r>
      <w:r>
        <w:t xml:space="preserve">Ethnographic study at key venues: the Palacio San Martín (Foreign Ministry), Mercosur headquarters, and the United Nations Office in Buenos Aires – observing Diplomat interactions during policy formulation.</w:t>
      </w:r>
    </w:p>
    <w:p>
      <w:pPr>
        <w:numPr>
          <w:ilvl w:val="0"/>
          <w:numId w:val="1002"/>
        </w:numPr>
        <w:pStyle w:val="Compact"/>
      </w:pPr>
      <w:r>
        <w:rPr>
          <w:bCs/>
          <w:b/>
        </w:rPr>
        <w:t xml:space="preserve">Stakeholder Workshops (Month 11):</w:t>
      </w:r>
      <w:r>
        <w:t xml:space="preserve"> </w:t>
      </w:r>
      <w:r>
        <w:t xml:space="preserve">Co-creation sessions with Argentine business leaders, academic institutions (e.g., University of Buenos Aires), and foreign ministry representatives to validate findings.</w:t>
      </w:r>
    </w:p>
    <w:bookmarkEnd w:id="24"/>
    <w:bookmarkStart w:id="25" w:name="X04547bd480bf4773a93703660d873885711cca1"/>
    <w:p>
      <w:pPr>
        <w:pStyle w:val="Heading2"/>
      </w:pPr>
      <w:r>
        <w:t xml:space="preserve">6. Expected Outcomes and Strategic Significance</w:t>
      </w:r>
    </w:p>
    <w:p>
      <w:pPr>
        <w:pStyle w:val="FirstParagraph"/>
      </w:pPr>
      <w:r>
        <w:t xml:space="preserve">This Research Proposal will deliver three transformative outputs directly applicable to Argentina Buenos Aires:</w:t>
      </w:r>
    </w:p>
    <w:p>
      <w:pPr>
        <w:numPr>
          <w:ilvl w:val="0"/>
          <w:numId w:val="1003"/>
        </w:numPr>
        <w:pStyle w:val="Compact"/>
      </w:pPr>
      <w:r>
        <w:rPr>
          <w:iCs/>
          <w:i/>
        </w:rPr>
        <w:t xml:space="preserve">The Contextual Diplomacy Framework</w:t>
      </w:r>
      <w:r>
        <w:t xml:space="preserve">: A practical toolkit for Diplomat teams in Buenos Aires, featuring culturally intelligent negotiation protocols for key markets (e.g., adapting to Argentine "rapport-first" business culture when engaging with European partners).</w:t>
      </w:r>
    </w:p>
    <w:p>
      <w:pPr>
        <w:numPr>
          <w:ilvl w:val="0"/>
          <w:numId w:val="1003"/>
        </w:numPr>
        <w:pStyle w:val="Compact"/>
      </w:pPr>
      <w:r>
        <w:rPr>
          <w:iCs/>
          <w:i/>
        </w:rPr>
        <w:t xml:space="preserve">Real-Time Engagement Dashboard</w:t>
      </w:r>
      <w:r>
        <w:t xml:space="preserve">: An analytical model showing how diplomatic actions correlate with trade outcomes, enabling Argentina's Ministry of Foreign Affairs in Buenos Aires to allocate resources strategically.</w:t>
      </w:r>
    </w:p>
    <w:p>
      <w:pPr>
        <w:numPr>
          <w:ilvl w:val="0"/>
          <w:numId w:val="1003"/>
        </w:numPr>
        <w:pStyle w:val="Compact"/>
      </w:pPr>
      <w:r>
        <w:rPr>
          <w:iCs/>
          <w:i/>
        </w:rPr>
        <w:t xml:space="preserve">Policy Briefs for Argentine Governance</w:t>
      </w:r>
      <w:r>
        <w:t xml:space="preserve">: Evidence-based recommendations on reforming diplomatic training curricula to address gaps identified during the research – ensuring future Diplomats in Argentina Buenos Aires are prepared for hybrid diplomacy (digital + traditional).</w:t>
      </w:r>
    </w:p>
    <w:p>
      <w:pPr>
        <w:pStyle w:val="FirstParagraph"/>
      </w:pPr>
      <w:r>
        <w:t xml:space="preserve">The significance extends beyond academia. This Research Proposal will directly inform Argentina's National Foreign Policy 2025–2030, potentially increasing bilateral trade agreements by 15–20% as projected through the quantitative analysis. Critically, it positions Buenos Aires as a model for diplomatic innovation in the Global South – demonstrating how a Diplomat operating from Argentina can turn regional challenges (e.g., inflation-driven policy uncertainty) into strategic opportunities for international collaboration.</w:t>
      </w:r>
    </w:p>
    <w:bookmarkEnd w:id="25"/>
    <w:bookmarkStart w:id="26" w:name="timeline-and-resource-allocation"/>
    <w:p>
      <w:pPr>
        <w:pStyle w:val="Heading2"/>
      </w:pPr>
      <w:r>
        <w:t xml:space="preserve">7. Timeline and Resource Allocation</w:t>
      </w:r>
    </w:p>
    <w:p>
      <w:pPr>
        <w:pStyle w:val="FirstParagraph"/>
      </w:pPr>
      <w:r>
        <w:t xml:space="preserve">The 12-month project commences with field access negotiations in January 2025, progressing through data collection phases to final validation workshops. Estimated budget of $145,000 covers: researcher salaries (60%), travel for fieldwork across Argentina Buenos Aires (35%), and stakeholder workshop facilitation (5%). All resources will be sourced from the Argentine Ministry of Foreign Affairs' International Cooperation Fund, ensuring alignment with national strategic priorities.</w:t>
      </w:r>
    </w:p>
    <w:bookmarkEnd w:id="26"/>
    <w:bookmarkStart w:id="27" w:name="X7927813f0362ec07fffee16de703be3af74bbe0"/>
    <w:p>
      <w:pPr>
        <w:pStyle w:val="Heading2"/>
      </w:pPr>
      <w:r>
        <w:t xml:space="preserve">8. Conclusion: Diplomacy as Argentina's Strategic Asset</w:t>
      </w:r>
    </w:p>
    <w:p>
      <w:pPr>
        <w:pStyle w:val="FirstParagraph"/>
      </w:pPr>
      <w:r>
        <w:t xml:space="preserve">This Research Proposal underscores that in contemporary international relations, the Diplomat is no longer merely a representative but a strategic catalyst – especially within the dynamic ecosystem of Argentina Buenos Aires. As Argentina reasserts its global role through initiatives like the G20 Presidency and Mercosur leadership, this study provides the evidence base needed to transform diplomatic practice from reactive to proactive. The findings will empower each Diplomat operating from Buenos Aires to navigate economic complexity with cultural intelligence, turning Argentina's geographic position into a tangible diplomatic advantage. This Research Proposal isn't just about studying diplomacy; it's about equipping the next generation of Argentine and international Diplomats with the tools to secure Argentina's future on the world stage. In an era where soft power shapes hard outcomes, this work ensures that Buenos Aires remains not just a city of diplomats, but a crucible for diplomatic excellence that serves Argentina and its global partners.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 in Argentina Buenos Aires</dc:title>
  <dc:creator/>
  <dc:language>en</dc:language>
  <cp:keywords/>
  <dcterms:created xsi:type="dcterms:W3CDTF">2026-07-23T21:22:05Z</dcterms:created>
  <dcterms:modified xsi:type="dcterms:W3CDTF">2026-07-23T21:22:05Z</dcterms:modified>
</cp:coreProperties>
</file>

<file path=docProps/custom.xml><?xml version="1.0" encoding="utf-8"?>
<Properties xmlns="http://schemas.openxmlformats.org/officeDocument/2006/custom-properties" xmlns:vt="http://schemas.openxmlformats.org/officeDocument/2006/docPropsVTypes"/>
</file>