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b15f483efdd6c160cd467d81f545063497e2d84"/>
    <w:p>
      <w:pPr>
        <w:pStyle w:val="Heading1"/>
      </w:pPr>
      <w:r>
        <w:t xml:space="preserve">Research Proposal: The Evolving Role of Diplomats in Australia Sydney within Contemporary International Relations</w:t>
      </w:r>
    </w:p>
    <w:bookmarkStart w:id="20" w:name="introduction"/>
    <w:p>
      <w:pPr>
        <w:pStyle w:val="Heading2"/>
      </w:pPr>
      <w:r>
        <w:t xml:space="preserve">1. Introduction</w:t>
      </w:r>
    </w:p>
    <w:p>
      <w:pPr>
        <w:pStyle w:val="FirstParagraph"/>
      </w:pPr>
      <w:r>
        <w:t xml:space="preserve">This Research Proposal examines the critical role of the modern Diplomat within Australia's premier international hub—Sydney. As one of the world's most significant diplomatic centers outside traditional capitals, Sydney hosts over 50 foreign missions and serves as Australia's primary gateway to Asia-Pacific engagement. This study addresses a pressing gap in understanding how Diplomats navigate complex geopolitical landscapes while advancing Australian interests in this dynamic urban environment. The research will investigate the operational challenges, cultural adaptations, and strategic innovations required of the Diplomat in contemporary Australia Sydney settings, positioning Sydney not merely as a location but as an active participant in global diplomacy.</w:t>
      </w:r>
    </w:p>
    <w:bookmarkEnd w:id="20"/>
    <w:bookmarkStart w:id="21" w:name="background-and-significance"/>
    <w:p>
      <w:pPr>
        <w:pStyle w:val="Heading2"/>
      </w:pPr>
      <w:r>
        <w:t xml:space="preserve">2. Background and Significance</w:t>
      </w:r>
    </w:p>
    <w:p>
      <w:pPr>
        <w:pStyle w:val="FirstParagraph"/>
      </w:pPr>
      <w:r>
        <w:t xml:space="preserve">Australia's foreign policy increasingly relies on its cities beyond Canberra. Sydney's status as Australia's economic powerhouse—contributing 30% of national GDP and hosting 40% of international trade—makes it indispensable for diplomatic engagement. With the Asia-Pacific region expected to drive 70% of global growth by 2035, the Diplomat stationed in Sydney operates at a unique nexus where commerce, culture, and statecraft converge. However, academic literature remains focused on capital cities like Canberra rather than provincial diplomatic hubs. This Research Proposal therefore fills a vital void by centering Australia Sydney as both location and catalyst for diplomatic innovation.</w:t>
      </w:r>
    </w:p>
    <w:p>
      <w:pPr>
        <w:pStyle w:val="BodyText"/>
      </w:pPr>
      <w:r>
        <w:t xml:space="preserve">The significance of this study extends beyond academia: It will directly inform the Department of Foreign Affairs and Trade (DFAT) strategy, equip emerging Diplomats with context-specific skills, and strengthen Australia's position in the Indo-Pacific. As geopolitical tensions rise, understanding how Diplomats leverage Sydney's unique ecosystem—its diverse population (45% foreign-born), financial institutions, and cultural networks—is no longer optional but essential for national security and economic prosperity.</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evolution of diplomatic missions in Australia Sydney since 1990, identifying key shifts in mandate and operational scope.</w:t>
      </w:r>
    </w:p>
    <w:p>
      <w:pPr>
        <w:numPr>
          <w:ilvl w:val="0"/>
          <w:numId w:val="1001"/>
        </w:numPr>
        <w:pStyle w:val="Compact"/>
      </w:pPr>
      <w:r>
        <w:t xml:space="preserve">To evaluate how contemporary Diplomats employ non-traditional tools (e.g., cultural diplomacy via arts festivals, digital engagement) to advance Australian interests within Sydney's multi-layered society.</w:t>
      </w:r>
    </w:p>
    <w:p>
      <w:pPr>
        <w:numPr>
          <w:ilvl w:val="0"/>
          <w:numId w:val="1001"/>
        </w:numPr>
        <w:pStyle w:val="Compact"/>
      </w:pPr>
      <w:r>
        <w:t xml:space="preserve">To assess the impact of Sydney-specific factors—such as climate vulnerability, multiculturalism, and urban infrastructure—on diplomatic strategy formulation.</w:t>
      </w:r>
    </w:p>
    <w:p>
      <w:pPr>
        <w:numPr>
          <w:ilvl w:val="0"/>
          <w:numId w:val="1001"/>
        </w:numPr>
        <w:pStyle w:val="Compact"/>
      </w:pPr>
      <w:r>
        <w:t xml:space="preserve">To develop a framework for training Diplomats that integrates Australia Sydney's unique contextual variables into core diplomatic competencies.</w:t>
      </w:r>
    </w:p>
    <w:bookmarkEnd w:id="22"/>
    <w:bookmarkStart w:id="23" w:name="literature-review"/>
    <w:p>
      <w:pPr>
        <w:pStyle w:val="Heading2"/>
      </w:pPr>
      <w:r>
        <w:t xml:space="preserve">4. Literature Review</w:t>
      </w:r>
    </w:p>
    <w:p>
      <w:pPr>
        <w:pStyle w:val="FirstParagraph"/>
      </w:pPr>
      <w:r>
        <w:t xml:space="preserve">Existing scholarship on diplomacy primarily examines state-centric models (e.g., Nye, 2011) or historical case studies (e.g., Hocking, 2008). Recent works by Pekkanen (2017) and D'Anieri (2019) acknowledge the rise of "city diplomacy," yet neglect Australia Sydney as a distinct operational theater. This gap is critical: Sydney's diplomatic corps faces unique challenges absent in Washington or London—such as balancing Commonwealth interests with state-level policy, managing climate migration flows through its ports, and navigating the influence of transnational corporate entities like the Greater Sydney Commission. Our Research Proposal builds upon these foundations while centering Australia Sydney as an active diplomatic subject rather than a passive venue.</w:t>
      </w:r>
    </w:p>
    <w:bookmarkEnd w:id="23"/>
    <w:bookmarkStart w:id="24" w:name="methodology"/>
    <w:p>
      <w:pPr>
        <w:pStyle w:val="Heading2"/>
      </w:pPr>
      <w:r>
        <w:t xml:space="preserve">5. Methodology</w:t>
      </w:r>
    </w:p>
    <w:p>
      <w:pPr>
        <w:pStyle w:val="FirstParagraph"/>
      </w:pPr>
      <w:r>
        <w:t xml:space="preserve">This interdisciplinary study employs a mixed-methods approach over 18 months:</w:t>
      </w:r>
    </w:p>
    <w:p>
      <w:pPr>
        <w:numPr>
          <w:ilvl w:val="0"/>
          <w:numId w:val="1002"/>
        </w:numPr>
        <w:pStyle w:val="Compact"/>
      </w:pPr>
      <w:r>
        <w:rPr>
          <w:bCs/>
          <w:b/>
        </w:rPr>
        <w:t xml:space="preserve">Qualitative Case Studies:</w:t>
      </w:r>
      <w:r>
        <w:t xml:space="preserve"> </w:t>
      </w:r>
      <w:r>
        <w:t xml:space="preserve">In-depth interviews with 30+ Diplomats across Australian and foreign missions in Sydney (including Consuls General, Economic Attaches, and Cultural Officers), focusing on specific engagement projects (e.g., Australia-China trade negotiations or Pacific Island climate resilience initiatives).</w:t>
      </w:r>
    </w:p>
    <w:p>
      <w:pPr>
        <w:numPr>
          <w:ilvl w:val="0"/>
          <w:numId w:val="1002"/>
        </w:numPr>
        <w:pStyle w:val="Compact"/>
      </w:pPr>
      <w:r>
        <w:rPr>
          <w:bCs/>
          <w:b/>
        </w:rPr>
        <w:t xml:space="preserve">Geospatial Analysis:</w:t>
      </w:r>
      <w:r>
        <w:t xml:space="preserve"> </w:t>
      </w:r>
      <w:r>
        <w:t xml:space="preserve">Mapping diplomatic activity hotspots across Sydney using GIS tools to correlate physical locations with strategic outcomes (e.g., proximity to the International Convention Centre for ASEAN meetings).</w:t>
      </w:r>
    </w:p>
    <w:p>
      <w:pPr>
        <w:numPr>
          <w:ilvl w:val="0"/>
          <w:numId w:val="1002"/>
        </w:numPr>
        <w:pStyle w:val="Compact"/>
      </w:pPr>
      <w:r>
        <w:rPr>
          <w:bCs/>
          <w:b/>
        </w:rPr>
        <w:t xml:space="preserve">Policy Document Review:</w:t>
      </w:r>
      <w:r>
        <w:t xml:space="preserve"> </w:t>
      </w:r>
      <w:r>
        <w:t xml:space="preserve">Analysis of 20 years of DFAT strategy papers and mission reports specific to Australia Sydney, identifying evolving priorities.</w:t>
      </w:r>
    </w:p>
    <w:p>
      <w:pPr>
        <w:numPr>
          <w:ilvl w:val="0"/>
          <w:numId w:val="1002"/>
        </w:numPr>
        <w:pStyle w:val="Compact"/>
      </w:pPr>
      <w:r>
        <w:rPr>
          <w:bCs/>
          <w:b/>
        </w:rPr>
        <w:t xml:space="preserve">Stakeholder Workshops:</w:t>
      </w:r>
      <w:r>
        <w:t xml:space="preserve"> </w:t>
      </w:r>
      <w:r>
        <w:t xml:space="preserve">Collaborative sessions with the City of Sydney, NSW Government, and business leaders (e.g., Sydney Chamber of Commerce) to triangulate insights.</w:t>
      </w:r>
    </w:p>
    <w:p>
      <w:pPr>
        <w:pStyle w:val="FirstParagraph"/>
      </w:pPr>
      <w:r>
        <w:t xml:space="preserve">All data collection adheres to ethical protocols approved by the University of Sydney Human Research Ethics Committee. The methodology uniquely positions the Diplomat as both subject and agent in understanding Australia Sydney's diplomatic ecosystem.</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Sydney-Specific Diplomatic Framework:</w:t>
      </w:r>
      <w:r>
        <w:t xml:space="preserve"> </w:t>
      </w:r>
      <w:r>
        <w:t xml:space="preserve">A practical toolkit for Diplomats operating in Australia Sydney, addressing urban diplomacy challenges like managing protests at Darling Harbour or leveraging the UN-Habitat office's presence.</w:t>
      </w:r>
    </w:p>
    <w:p>
      <w:pPr>
        <w:numPr>
          <w:ilvl w:val="0"/>
          <w:numId w:val="1003"/>
        </w:numPr>
        <w:pStyle w:val="Compact"/>
      </w:pPr>
      <w:r>
        <w:rPr>
          <w:bCs/>
          <w:b/>
        </w:rPr>
        <w:t xml:space="preserve">Policy Recommendations:</w:t>
      </w:r>
      <w:r>
        <w:t xml:space="preserve"> </w:t>
      </w:r>
      <w:r>
        <w:t xml:space="preserve">Evidence-based proposals for DFAT to restructure diplomatic resource allocation in cities (e.g., creating a "Sydney Diplomacy Unit" within DFAT headquarters).</w:t>
      </w:r>
    </w:p>
    <w:p>
      <w:pPr>
        <w:numPr>
          <w:ilvl w:val="0"/>
          <w:numId w:val="1003"/>
        </w:numPr>
        <w:pStyle w:val="Compact"/>
      </w:pPr>
      <w:r>
        <w:rPr>
          <w:bCs/>
          <w:b/>
        </w:rPr>
        <w:t xml:space="preserve">Educational Curriculum:</w:t>
      </w:r>
      <w:r>
        <w:t xml:space="preserve"> </w:t>
      </w:r>
      <w:r>
        <w:t xml:space="preserve">A new module for the Australian Institute of International Affairs, training future Diplomats on Australia Sydney's socio-political landscape.</w:t>
      </w:r>
    </w:p>
    <w:p>
      <w:pPr>
        <w:pStyle w:val="FirstParagraph"/>
      </w:pPr>
      <w:r>
        <w:t xml:space="preserve">The broader impact will be a paradigm shift: moving diplomacy from a capital-centric model to one that recognizes cities like Sydney as independent diplomatic nodes. For Australia, this means enhanced soft power projection in Asia and more resilient crisis management—such as during the 2022 Pacific Island leaders' summit when Sydney-based Diplomats coordinated emergency health responses.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1-4</w:t>
      </w:r>
    </w:p>
    <w:p>
      <w:pPr>
        <w:pStyle w:val="BodyText"/>
      </w:pPr>
      <w:r>
        <w:t xml:space="preserve">Finalized Methodology, Ethics Approval, Initial Stakeholder Map</w:t>
      </w:r>
    </w:p>
    <w:p>
      <w:pPr>
        <w:pStyle w:val="BodyText"/>
      </w:pPr>
      <w:r>
        <w:t xml:space="preserve">Data Collection: Interviews &amp; Documents</w:t>
      </w:r>
    </w:p>
    <w:p>
      <w:pPr>
        <w:pStyle w:val="BodyText"/>
      </w:pPr>
      <w:r>
        <w:t xml:space="preserve">5-10</w:t>
      </w:r>
    </w:p>
    <w:p>
      <w:pPr>
        <w:pStyle w:val="BodyText"/>
      </w:pPr>
      <w:r>
        <w:t xml:space="preserve">Evaluating Diplomat Case Files (Sydney-specific)</w:t>
      </w:r>
    </w:p>
    <w:p>
      <w:pPr>
        <w:pStyle w:val="BodyText"/>
      </w:pPr>
      <w:r>
        <w:t xml:space="preserve">Data Analysis &amp; Framework Development</w:t>
      </w:r>
    </w:p>
    <w:p>
      <w:pPr>
        <w:pStyle w:val="BodyText"/>
      </w:pPr>
      <w:r>
        <w:t xml:space="preserve">11-14</w:t>
      </w:r>
    </w:p>
    <w:p>
      <w:pPr>
        <w:pStyle w:val="BodyText"/>
      </w:pPr>
      <w:r>
        <w:t xml:space="preserve">Sydney Diplomacy Framework Draft, Policy Briefs</w:t>
      </w:r>
    </w:p>
    <w:p>
      <w:pPr>
        <w:pStyle w:val="BodyText"/>
      </w:pPr>
      <w:r>
        <w:t xml:space="preserve">Workshop Integration &amp; Final Report</w:t>
      </w:r>
    </w:p>
    <w:p>
      <w:pPr>
        <w:pStyle w:val="BodyText"/>
      </w:pPr>
      <w:r>
        <w:t xml:space="preserve">15-18</w:t>
      </w:r>
    </w:p>
    <w:bookmarkEnd w:id="26"/>
    <w:bookmarkStart w:id="27" w:name="conclusion"/>
    <w:p>
      <w:pPr>
        <w:pStyle w:val="Heading2"/>
      </w:pPr>
      <w:r>
        <w:t xml:space="preserve">8. Conclusion</w:t>
      </w:r>
    </w:p>
    <w:p>
      <w:pPr>
        <w:pStyle w:val="FirstParagraph"/>
      </w:pPr>
      <w:r>
        <w:t xml:space="preserve">This Research Proposal argues that the modern Diplomat operating in Australia Sydney is no longer confined to embassy walls but must engage with a city's entire ecosystem—from the Barangaroo business district to Aboriginal land councils. As Australia navigates an era of strategic competition, understanding how Diplomats leverage Sydney's unique attributes becomes paramount. This study will not only advance academic discourse but deliver actionable insights for DFAT, ensuring Australian diplomacy remains agile and relevant in the 21st century. By centering Australia Sydney as both location and laboratory, this Research Proposal pioneers a new standard for diplomatic scholarship—one where the city itself is recognized as an indispensable actor in global relations. The findings will directly empower the Diplomat to transform Sydney from a mere host into an active architect of Australia's international success.</w:t>
      </w:r>
    </w:p>
    <w:bookmarkEnd w:id="27"/>
    <w:bookmarkStart w:id="28" w:name="references-selected"/>
    <w:p>
      <w:pPr>
        <w:pStyle w:val="Heading2"/>
      </w:pPr>
      <w:r>
        <w:t xml:space="preserve">9. References (Selected)</w:t>
      </w:r>
    </w:p>
    <w:p>
      <w:pPr>
        <w:numPr>
          <w:ilvl w:val="0"/>
          <w:numId w:val="1004"/>
        </w:numPr>
        <w:pStyle w:val="Compact"/>
      </w:pPr>
      <w:r>
        <w:t xml:space="preserve">D'Anieri, P. (2019). *City Diplomacy: The New Frontier*. Cambridge University Press.</w:t>
      </w:r>
    </w:p>
    <w:p>
      <w:pPr>
        <w:numPr>
          <w:ilvl w:val="0"/>
          <w:numId w:val="1004"/>
        </w:numPr>
        <w:pStyle w:val="Compact"/>
      </w:pPr>
      <w:r>
        <w:t xml:space="preserve">Hocking, B. (2008). *The Australian Foreign Service: A History*. Oxford UP.</w:t>
      </w:r>
    </w:p>
    <w:p>
      <w:pPr>
        <w:numPr>
          <w:ilvl w:val="0"/>
          <w:numId w:val="1004"/>
        </w:numPr>
        <w:pStyle w:val="Compact"/>
      </w:pPr>
      <w:r>
        <w:t xml:space="preserve">Nye, J.S. (2011). *Soft Power: The Means to Success in World Politics*. PublicAffairs.</w:t>
      </w:r>
    </w:p>
    <w:p>
      <w:pPr>
        <w:numPr>
          <w:ilvl w:val="0"/>
          <w:numId w:val="1004"/>
        </w:numPr>
        <w:pStyle w:val="Compact"/>
      </w:pPr>
      <w:r>
        <w:t xml:space="preserve">DFAT. (2023). *Australia's Engagement with Asia: Sydney as a Strategic Hub*. Canberra.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in Australia Sydney Context</dc:title>
  <dc:creator/>
  <dc:language>en</dc:language>
  <cp:keywords/>
  <dcterms:created xsi:type="dcterms:W3CDTF">2026-07-23T07:45:45Z</dcterms:created>
  <dcterms:modified xsi:type="dcterms:W3CDTF">2026-07-23T07:45:45Z</dcterms:modified>
</cp:coreProperties>
</file>

<file path=docProps/custom.xml><?xml version="1.0" encoding="utf-8"?>
<Properties xmlns="http://schemas.openxmlformats.org/officeDocument/2006/custom-properties" xmlns:vt="http://schemas.openxmlformats.org/officeDocument/2006/docPropsVTypes"/>
</file>