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Bangladesh</w:t>
      </w:r>
      <w:r>
        <w:t xml:space="preserve"> </w:t>
      </w:r>
      <w:r>
        <w:t xml:space="preserve">Dhaka</w:t>
      </w:r>
    </w:p>
    <w:bookmarkStart w:id="29" w:name="X2baaef56cc424f7d7ac353708740aeae44283f4"/>
    <w:p>
      <w:pPr>
        <w:pStyle w:val="Heading1"/>
      </w:pPr>
      <w:r>
        <w:t xml:space="preserve">Research Proposal: The Evolving Role of Diplomats in Bangladesh Dhaka - Advancing Bilateral Relations through Soft Power and Strategic Engagement</w:t>
      </w:r>
    </w:p>
    <w:bookmarkStart w:id="20" w:name="i.-introduction-and-background"/>
    <w:p>
      <w:pPr>
        <w:pStyle w:val="Heading2"/>
      </w:pPr>
      <w:r>
        <w:t xml:space="preserve">I. Introduction and Background</w:t>
      </w:r>
    </w:p>
    <w:p>
      <w:pPr>
        <w:pStyle w:val="FirstParagraph"/>
      </w:pPr>
      <w:r>
        <w:t xml:space="preserve">In today's interconnected global landscape, the role of diplomatic personnel has become increasingly pivotal for nations seeking to navigate complex international relations. This</w:t>
      </w:r>
      <w:r>
        <w:t xml:space="preserve"> </w:t>
      </w:r>
      <w:r>
        <w:rPr>
          <w:bCs/>
          <w:b/>
        </w:rPr>
        <w:t xml:space="preserve">Research Proposal</w:t>
      </w:r>
      <w:r>
        <w:t xml:space="preserve"> </w:t>
      </w:r>
      <w:r>
        <w:t xml:space="preserve">specifically examines the operational dynamics of the modern</w:t>
      </w:r>
      <w:r>
        <w:t xml:space="preserve"> </w:t>
      </w:r>
      <w:r>
        <w:rPr>
          <w:bCs/>
          <w:b/>
        </w:rPr>
        <w:t xml:space="preserve">Diplomat</w:t>
      </w:r>
      <w:r>
        <w:t xml:space="preserve"> </w:t>
      </w:r>
      <w:r>
        <w:t xml:space="preserve">within Bangladesh Dhaka, focusing on how these professionals foster bilateral relationships amid evolving geopolitical currents. As Bangladesh emerges as a significant player in South Asian geopolitics and global development forums, Dhaka has transformed into a critical diplomatic hub hosting over 40 embassies and numerous international organizations. This research addresses an urgent gap: while Bangladesh's foreign policy achievements are well-documented, the nuanced day-to-day functioning of diplomats operating within Dhaka's unique socio-political environment remains underexplored. The study will investigate how</w:t>
      </w:r>
      <w:r>
        <w:t xml:space="preserve"> </w:t>
      </w:r>
      <w:r>
        <w:rPr>
          <w:bCs/>
          <w:b/>
        </w:rPr>
        <w:t xml:space="preserve">Diplomat</w:t>
      </w:r>
      <w:r>
        <w:t xml:space="preserve">s adapt traditional diplomatic protocols to serve Bangladesh's strategic interests in climate resilience, trade expansion, and regional cooperation—all while navigating local cultural contexts specific to</w:t>
      </w:r>
      <w:r>
        <w:t xml:space="preserve"> </w:t>
      </w:r>
      <w:r>
        <w:rPr>
          <w:bCs/>
          <w:b/>
        </w:rPr>
        <w:t xml:space="preserve">Bangladesh Dhaka</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Despite Bangladesh's rapid economic growth and active participation in multilateral institutions like the UN, SAARC, and BIMSTEC, its diplomatic corps faces unprecedented challenges. Key issues include: (1) Balancing domestic political sensitivities with international engagement; (2) Managing resource constraints while advancing complex agendas like climate diplomacy; (3) Addressing cultural barriers that hinder effective communication between foreign missions and Bangladeshi institutions. This research directly addresses these gaps by providing actionable insights for both the Government of Bangladesh and foreign missions. The significance extends beyond academia: findings will inform the Ministry of Foreign Affairs' training programs, help embassies optimize their engagement strategies in</w:t>
      </w:r>
      <w:r>
        <w:t xml:space="preserve"> </w:t>
      </w:r>
      <w:r>
        <w:rPr>
          <w:bCs/>
          <w:b/>
        </w:rPr>
        <w:t xml:space="preserve">Bangladesh Dhaka</w:t>
      </w:r>
      <w:r>
        <w:t xml:space="preserve">, and ultimately strengthen Bangladesh's position as a reliable partner in global governance. As stated by former Foreign Minister AK Abdul Momen, "Diplomats are not just observers but active architects of Bangladesh's foreign policy trajectory."</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on Bangladeshi diplomacy predominantly focuses on macro-level policies (e.g., trade treaties or climate negotiations) rather than micro-level diplomatic operations. Studies by Akter (2019) and Rahman &amp; Hossain (2021) analyze Bangladesh's foreign policy frameworks but overlook how</w:t>
      </w:r>
      <w:r>
        <w:t xml:space="preserve"> </w:t>
      </w:r>
      <w:r>
        <w:rPr>
          <w:bCs/>
          <w:b/>
        </w:rPr>
        <w:t xml:space="preserve">Diplomat</w:t>
      </w:r>
      <w:r>
        <w:t xml:space="preserve">s navigate daily bureaucratic hurdles in Dhaka. Conversely, works on South Asian diplomacy by Singh (2020) emphasize regional power dynamics while neglecting Bangladesh's unique position as both a recipient of development aid and an emerging contributor. Crucially, no research has examined the digital transformation of diplomatic practices in</w:t>
      </w:r>
      <w:r>
        <w:t xml:space="preserve"> </w:t>
      </w:r>
      <w:r>
        <w:rPr>
          <w:bCs/>
          <w:b/>
        </w:rPr>
        <w:t xml:space="preserve">Bangladesh Dhaka</w:t>
      </w:r>
      <w:r>
        <w:t xml:space="preserve">—a city where diplomats increasingly use social media for public diplomacy amid rising digital literacy rates. This proposal directly fills these voids by centering the</w:t>
      </w:r>
      <w:r>
        <w:t xml:space="preserve"> </w:t>
      </w:r>
      <w:r>
        <w:rPr>
          <w:bCs/>
          <w:b/>
        </w:rPr>
        <w:t xml:space="preserve">Diplomat</w:t>
      </w:r>
      <w:r>
        <w:t xml:space="preserve">'s lived experience within Dhaka's specific administrative and cultural ecosystem.</w:t>
      </w:r>
    </w:p>
    <w:bookmarkEnd w:id="22"/>
    <w:bookmarkStart w:id="23" w:name="iv.-research-objectives-and-questions"/>
    <w:p>
      <w:pPr>
        <w:pStyle w:val="Heading2"/>
      </w:pPr>
      <w:r>
        <w:t xml:space="preserve">IV. Research Objectives and Questions</w:t>
      </w:r>
    </w:p>
    <w:p>
      <w:pPr>
        <w:pStyle w:val="FirstParagraph"/>
      </w:pPr>
      <w:r>
        <w:t xml:space="preserve">This study aims to achieve three core objectives through empirical research in Dhaka:</w:t>
      </w:r>
    </w:p>
    <w:p>
      <w:pPr>
        <w:numPr>
          <w:ilvl w:val="0"/>
          <w:numId w:val="1001"/>
        </w:numPr>
        <w:pStyle w:val="Compact"/>
      </w:pPr>
      <w:r>
        <w:t xml:space="preserve">To map the evolving responsibilities of diplomats stationed at missions in Dhaka since 2015, particularly regarding climate finance and digital diplomacy initiatives.</w:t>
      </w:r>
    </w:p>
    <w:p>
      <w:pPr>
        <w:numPr>
          <w:ilvl w:val="0"/>
          <w:numId w:val="1001"/>
        </w:numPr>
        <w:pStyle w:val="Compact"/>
      </w:pPr>
      <w:r>
        <w:t xml:space="preserve">To assess how cultural intelligence (CI) training influences diplomatic effectiveness within Bangladesh's socio-political context.</w:t>
      </w:r>
    </w:p>
    <w:p>
      <w:pPr>
        <w:numPr>
          <w:ilvl w:val="0"/>
          <w:numId w:val="1001"/>
        </w:numPr>
        <w:pStyle w:val="Compact"/>
      </w:pPr>
      <w:r>
        <w:t xml:space="preserve">To identify institutional barriers hindering collaborative problem-solving between foreign missions and Bangladeshi ministries in Dhaka.</w:t>
      </w:r>
    </w:p>
    <w:p>
      <w:pPr>
        <w:pStyle w:val="FirstParagraph"/>
      </w:pPr>
      <w:r>
        <w:t xml:space="preserve">Key research questions guiding this investigation:</w:t>
      </w:r>
    </w:p>
    <w:p>
      <w:pPr>
        <w:numPr>
          <w:ilvl w:val="0"/>
          <w:numId w:val="1002"/>
        </w:numPr>
        <w:pStyle w:val="Compact"/>
      </w:pPr>
      <w:r>
        <w:t xml:space="preserve">How do diplomats from major economies (e.g., USA, China, EU) adapt their engagement strategies to Bangladesh's policy priorities in Dhaka?</w:t>
      </w:r>
    </w:p>
    <w:p>
      <w:pPr>
        <w:numPr>
          <w:ilvl w:val="0"/>
          <w:numId w:val="1002"/>
        </w:numPr>
        <w:pStyle w:val="Compact"/>
      </w:pPr>
      <w:r>
        <w:t xml:space="preserve">In what ways does the physical and bureaucratic environment of Dhaka shape diplomatic outcomes compared to other South Asian capitals?</w:t>
      </w:r>
    </w:p>
    <w:p>
      <w:pPr>
        <w:numPr>
          <w:ilvl w:val="0"/>
          <w:numId w:val="1002"/>
        </w:numPr>
        <w:pStyle w:val="Compact"/>
      </w:pPr>
      <w:r>
        <w:t xml:space="preserve">What role do Bangladeshi diplomats stationed abroad play in influencing foreign missions' approaches to Bangladesh, particularly through Dhaka-based liaison officers?</w:t>
      </w:r>
    </w:p>
    <w:bookmarkEnd w:id="23"/>
    <w:bookmarkStart w:id="24" w:name="v.-methodology"/>
    <w:p>
      <w:pPr>
        <w:pStyle w:val="Heading2"/>
      </w:pPr>
      <w:r>
        <w:t xml:space="preserve">V. Methodology</w:t>
      </w:r>
    </w:p>
    <w:p>
      <w:pPr>
        <w:pStyle w:val="FirstParagraph"/>
      </w:pPr>
      <w:r>
        <w:t xml:space="preserve">A mixed-methods approach will be employed for comprehensive insights into the Dhaka diplomatic landscape:</w:t>
      </w:r>
    </w:p>
    <w:p>
      <w:pPr>
        <w:numPr>
          <w:ilvl w:val="0"/>
          <w:numId w:val="1003"/>
        </w:numPr>
        <w:pStyle w:val="Compact"/>
      </w:pPr>
      <w:r>
        <w:rPr>
          <w:bCs/>
          <w:b/>
        </w:rPr>
        <w:t xml:space="preserve">Qualitative Phase (Months 1-4):</w:t>
      </w:r>
      <w:r>
        <w:t xml:space="preserve"> </w:t>
      </w:r>
      <w:r>
        <w:t xml:space="preserve">Semi-structured interviews with 30+ diplomats (including Ambassadors, Political Counselors, and Public Affairs Officers) from 15 key missions in Dhaka. Complemented by focus groups with Bangladeshi Ministry of Foreign Affairs officials and civil society representatives.</w:t>
      </w:r>
    </w:p>
    <w:p>
      <w:pPr>
        <w:numPr>
          <w:ilvl w:val="0"/>
          <w:numId w:val="1003"/>
        </w:numPr>
        <w:pStyle w:val="Compact"/>
      </w:pPr>
      <w:r>
        <w:rPr>
          <w:bCs/>
          <w:b/>
        </w:rPr>
        <w:t xml:space="preserve">Quantitative Phase (Months 5-7):</w:t>
      </w:r>
      <w:r>
        <w:t xml:space="preserve"> </w:t>
      </w:r>
      <w:r>
        <w:t xml:space="preserve">Survey of all foreign missions in Dhaka assessing diplomatic performance metrics, resource allocation, and perceived challenges using Likert-scale instruments. Data will be cross-referenced with government reports on bilateral engagements.</w:t>
      </w:r>
    </w:p>
    <w:p>
      <w:pPr>
        <w:numPr>
          <w:ilvl w:val="0"/>
          <w:numId w:val="1003"/>
        </w:numPr>
        <w:pStyle w:val="Compact"/>
      </w:pPr>
      <w:r>
        <w:rPr>
          <w:bCs/>
          <w:b/>
        </w:rPr>
        <w:t xml:space="preserve">Cultural Analysis (Ongoing):</w:t>
      </w:r>
      <w:r>
        <w:t xml:space="preserve"> </w:t>
      </w:r>
      <w:r>
        <w:t xml:space="preserve">Ethnographic observation of diplomatic events (e.g., trade fairs, cultural festivals) hosted in Dhaka to document informal communication channels and relationship-building practices.</w:t>
      </w:r>
    </w:p>
    <w:bookmarkEnd w:id="24"/>
    <w:bookmarkStart w:id="25" w:name="vi.-expected-outcomes-and-implications"/>
    <w:p>
      <w:pPr>
        <w:pStyle w:val="Heading2"/>
      </w:pPr>
      <w:r>
        <w:t xml:space="preserve">VI. Expected Outcomes and Implications</w:t>
      </w:r>
    </w:p>
    <w:p>
      <w:pPr>
        <w:pStyle w:val="FirstParagraph"/>
      </w:pPr>
      <w:r>
        <w:t xml:space="preserve">This research will produce four key deliverables with tangible impact for Bangladesh's diplomatic ecosystem:</w:t>
      </w:r>
    </w:p>
    <w:p>
      <w:pPr>
        <w:numPr>
          <w:ilvl w:val="0"/>
          <w:numId w:val="1004"/>
        </w:numPr>
        <w:pStyle w:val="Compact"/>
      </w:pPr>
      <w:r>
        <w:rPr>
          <w:bCs/>
          <w:b/>
        </w:rPr>
        <w:t xml:space="preserve">Policy Brief:</w:t>
      </w:r>
      <w:r>
        <w:t xml:space="preserve"> </w:t>
      </w:r>
      <w:r>
        <w:t xml:space="preserve">A targeted guide for the Ministry of Foreign Affairs on optimizing diplomat training programs, incorporating cultural intelligence modules specific to Dhaka's administrative culture.</w:t>
      </w:r>
    </w:p>
    <w:p>
      <w:pPr>
        <w:numPr>
          <w:ilvl w:val="0"/>
          <w:numId w:val="1004"/>
        </w:numPr>
        <w:pStyle w:val="Compact"/>
      </w:pPr>
      <w:r>
        <w:rPr>
          <w:bCs/>
          <w:b/>
        </w:rPr>
        <w:t xml:space="preserve">Diplomatic Protocol Manual:</w:t>
      </w:r>
      <w:r>
        <w:t xml:space="preserve"> </w:t>
      </w:r>
      <w:r>
        <w:t xml:space="preserve">Revised guidelines for foreign missions in Dhaka addressing common friction points (e.g., visa processing delays, inter-ministerial coordination).</w:t>
      </w:r>
    </w:p>
    <w:p>
      <w:pPr>
        <w:numPr>
          <w:ilvl w:val="0"/>
          <w:numId w:val="1004"/>
        </w:numPr>
        <w:pStyle w:val="Compact"/>
      </w:pPr>
      <w:r>
        <w:rPr>
          <w:bCs/>
          <w:b/>
        </w:rPr>
        <w:t xml:space="preserve">Capacity-Building Framework:</w:t>
      </w:r>
      <w:r>
        <w:t xml:space="preserve"> </w:t>
      </w:r>
      <w:r>
        <w:t xml:space="preserve">A model for "Dhaka Diplomacy Labs" where Bangladeshi and foreign diplomats co-design solutions to shared challenges like climate migration or trade facilitation.</w:t>
      </w:r>
    </w:p>
    <w:p>
      <w:pPr>
        <w:numPr>
          <w:ilvl w:val="0"/>
          <w:numId w:val="1004"/>
        </w:numPr>
        <w:pStyle w:val="Compact"/>
      </w:pPr>
      <w:r>
        <w:rPr>
          <w:bCs/>
          <w:b/>
        </w:rPr>
        <w:t xml:space="preserve">Academic Contribution:</w:t>
      </w:r>
      <w:r>
        <w:t xml:space="preserve"> </w:t>
      </w:r>
      <w:r>
        <w:t xml:space="preserve">Groundbreaking journal articles analyzing the nexus of soft power, digital diplomacy, and South Asian context—filling a critical gap in international relations scholarship.</w:t>
      </w:r>
    </w:p>
    <w:bookmarkEnd w:id="25"/>
    <w:bookmarkStart w:id="26" w:name="vii.-timeline-and-feasibility"/>
    <w:p>
      <w:pPr>
        <w:pStyle w:val="Heading2"/>
      </w:pPr>
      <w:r>
        <w:t xml:space="preserve">VII. Timeline and Feasibility</w:t>
      </w:r>
    </w:p>
    <w:p>
      <w:pPr>
        <w:pStyle w:val="FirstParagraph"/>
      </w:pPr>
      <w:r>
        <w:t xml:space="preserve">The 10-month project will be conducted entirely within Dhaka with full collaboration from the Government of Bangladesh. Key milestones include:</w:t>
      </w:r>
    </w:p>
    <w:p>
      <w:pPr>
        <w:numPr>
          <w:ilvl w:val="0"/>
          <w:numId w:val="1005"/>
        </w:numPr>
        <w:pStyle w:val="Compact"/>
      </w:pPr>
      <w:r>
        <w:rPr>
          <w:bCs/>
          <w:b/>
        </w:rPr>
        <w:t xml:space="preserve">Month 1:</w:t>
      </w:r>
      <w:r>
        <w:t xml:space="preserve"> </w:t>
      </w:r>
      <w:r>
        <w:t xml:space="preserve">Ethics approval and partner MoUs with Ministry of Foreign Affairs, Bangladesh Institute of International and Strategic Studies (BISS).</w:t>
      </w:r>
    </w:p>
    <w:p>
      <w:pPr>
        <w:numPr>
          <w:ilvl w:val="0"/>
          <w:numId w:val="1005"/>
        </w:numPr>
        <w:pStyle w:val="Compact"/>
      </w:pPr>
      <w:r>
        <w:rPr>
          <w:bCs/>
          <w:b/>
        </w:rPr>
        <w:t xml:space="preserve">Months 2-4:</w:t>
      </w:r>
      <w:r>
        <w:t xml:space="preserve"> </w:t>
      </w:r>
      <w:r>
        <w:t xml:space="preserve">Primary data collection via interviews in Dhaka city center (facilitated by BISS field staff).</w:t>
      </w:r>
    </w:p>
    <w:p>
      <w:pPr>
        <w:numPr>
          <w:ilvl w:val="0"/>
          <w:numId w:val="1005"/>
        </w:numPr>
        <w:pStyle w:val="Compact"/>
      </w:pPr>
      <w:r>
        <w:rPr>
          <w:bCs/>
          <w:b/>
        </w:rPr>
        <w:t xml:space="preserve">Month 6:</w:t>
      </w:r>
      <w:r>
        <w:t xml:space="preserve"> </w:t>
      </w:r>
      <w:r>
        <w:t xml:space="preserve">Draft findings shared with diplomatic corps for validation.</w:t>
      </w:r>
    </w:p>
    <w:p>
      <w:pPr>
        <w:numPr>
          <w:ilvl w:val="0"/>
          <w:numId w:val="1005"/>
        </w:numPr>
        <w:pStyle w:val="Compact"/>
      </w:pPr>
      <w:r>
        <w:rPr>
          <w:bCs/>
          <w:b/>
        </w:rPr>
        <w:t xml:space="preserve">Month 10:</w:t>
      </w:r>
      <w:r>
        <w:t xml:space="preserve"> </w:t>
      </w:r>
      <w:r>
        <w:t xml:space="preserve">Final report delivery and policy workshop at Dhaka’s Foreign Correspondents’ Club.</w:t>
      </w:r>
    </w:p>
    <w:bookmarkEnd w:id="26"/>
    <w:bookmarkStart w:id="27" w:name="viii.-conclusion"/>
    <w:p>
      <w:pPr>
        <w:pStyle w:val="Heading2"/>
      </w:pPr>
      <w:r>
        <w:t xml:space="preserve">VIII. Conclusion</w:t>
      </w:r>
    </w:p>
    <w:p>
      <w:pPr>
        <w:pStyle w:val="FirstParagraph"/>
      </w:pPr>
      <w:r>
        <w:t xml:space="preserve">In an era where Bangladesh's strategic importance continues to rise—from its leadership in climate adaptation to its growing role in the Global South—understanding the operational reality of diplomacy in Dhaka is not merely academic; it is a national imperative. This</w:t>
      </w:r>
      <w:r>
        <w:t xml:space="preserve"> </w:t>
      </w:r>
      <w:r>
        <w:rPr>
          <w:bCs/>
          <w:b/>
        </w:rPr>
        <w:t xml:space="preserve">Research Proposal</w:t>
      </w:r>
      <w:r>
        <w:t xml:space="preserve"> </w:t>
      </w:r>
      <w:r>
        <w:t xml:space="preserve">advances a systematic study of the modern</w:t>
      </w:r>
      <w:r>
        <w:t xml:space="preserve"> </w:t>
      </w:r>
      <w:r>
        <w:rPr>
          <w:bCs/>
          <w:b/>
        </w:rPr>
        <w:t xml:space="preserve">Diplomat</w:t>
      </w:r>
      <w:r>
        <w:t xml:space="preserve">'s role within Bangladesh's capital city, addressing critical gaps through locally grounded methodology. By centering Dhaka as both the subject and site of analysis, we move beyond theoretical frameworks to deliver actionable intelligence that will empower diplomats to forge more effective bilateral relationships. As Bangladesh navigates its path toward becoming a $500 billion economy by 2031, this research will provide the diplomatic infrastructure needed to turn strategic vision into tangible global partnership. The findings promise not only academic rigor but also practical tools for every</w:t>
      </w:r>
      <w:r>
        <w:t xml:space="preserve"> </w:t>
      </w:r>
      <w:r>
        <w:rPr>
          <w:bCs/>
          <w:b/>
        </w:rPr>
        <w:t xml:space="preserve">Diplomat</w:t>
      </w:r>
      <w:r>
        <w:t xml:space="preserve"> </w:t>
      </w:r>
      <w:r>
        <w:t xml:space="preserve">operating in</w:t>
      </w:r>
      <w:r>
        <w:t xml:space="preserve"> </w:t>
      </w:r>
      <w:r>
        <w:rPr>
          <w:bCs/>
          <w:b/>
        </w:rPr>
        <w:t xml:space="preserve">Bangladesh Dhaka</w:t>
      </w:r>
      <w:r>
        <w:t xml:space="preserve">, ensuring that Bangladesh’s voice resonates powerfully on the world stage.</w:t>
      </w:r>
    </w:p>
    <w:bookmarkEnd w:id="27"/>
    <w:bookmarkStart w:id="28" w:name="ix.-references-selected"/>
    <w:p>
      <w:pPr>
        <w:pStyle w:val="Heading2"/>
      </w:pPr>
      <w:r>
        <w:t xml:space="preserve">IX. References (Selected)</w:t>
      </w:r>
    </w:p>
    <w:p>
      <w:pPr>
        <w:numPr>
          <w:ilvl w:val="0"/>
          <w:numId w:val="1006"/>
        </w:numPr>
        <w:pStyle w:val="Compact"/>
      </w:pPr>
      <w:r>
        <w:t xml:space="preserve">Akter, S. (2019). *Bangladesh Foreign Policy in the Post-Cold War Era*. Dhaka: University Press Limited.</w:t>
      </w:r>
    </w:p>
    <w:p>
      <w:pPr>
        <w:numPr>
          <w:ilvl w:val="0"/>
          <w:numId w:val="1006"/>
        </w:numPr>
        <w:pStyle w:val="Compact"/>
      </w:pPr>
      <w:r>
        <w:t xml:space="preserve">Rahman, M., &amp; Hossain, T. (2021). "Diplomacy and Development in Bangladesh." *South Asian Journal of Diplomacy*, 8(2), 45-67.</w:t>
      </w:r>
    </w:p>
    <w:p>
      <w:pPr>
        <w:numPr>
          <w:ilvl w:val="0"/>
          <w:numId w:val="1006"/>
        </w:numPr>
        <w:pStyle w:val="Compact"/>
      </w:pPr>
      <w:r>
        <w:t xml:space="preserve">Singh, A. (2020). *The New Diplomacy of South Asia*.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Bangladesh Dhaka</dc:title>
  <dc:creator/>
  <dc:language>en</dc:language>
  <cp:keywords/>
  <dcterms:created xsi:type="dcterms:W3CDTF">2026-06-03T10:32:49Z</dcterms:created>
  <dcterms:modified xsi:type="dcterms:W3CDTF">2026-06-03T10:32:49Z</dcterms:modified>
</cp:coreProperties>
</file>

<file path=docProps/custom.xml><?xml version="1.0" encoding="utf-8"?>
<Properties xmlns="http://schemas.openxmlformats.org/officeDocument/2006/custom-properties" xmlns:vt="http://schemas.openxmlformats.org/officeDocument/2006/docPropsVTypes"/>
</file>