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49754f0de821580282fac656ac4316721d0c13"/>
    <w:p>
      <w:pPr>
        <w:pStyle w:val="Heading1"/>
      </w:pPr>
      <w:r>
        <w:t xml:space="preserve">Research Proposal: Diplomat Engagement Strategies in Brazil Rio de Janeiro for Enhanced International Relations</w:t>
      </w:r>
    </w:p>
    <w:bookmarkStart w:id="20" w:name="introduction-and-background"/>
    <w:p>
      <w:pPr>
        <w:pStyle w:val="Heading2"/>
      </w:pPr>
      <w:r>
        <w:t xml:space="preserve">1. Introduction and Background</w:t>
      </w:r>
    </w:p>
    <w:p>
      <w:pPr>
        <w:pStyle w:val="FirstParagraph"/>
      </w:pPr>
      <w:r>
        <w:t xml:space="preserve">Brazil, as the largest nation in South America and a permanent member of the G20, holds significant geopolitical influence. Within this context, Rio de Janeiro serves as a critical diplomatic hub where international relations intersect with Brazil's unique cultural and political landscape. The city hosted landmark events such as the 1992 Earth Summit (UNCED) and remains home to major diplomatic missions, including the headquarters of the United Nations Development Programme (UNDP) in Latin America and Caribbean. Despite this prominence, there is a dearth of contemporary research examining how</w:t>
      </w:r>
      <w:r>
        <w:t xml:space="preserve"> </w:t>
      </w:r>
      <w:r>
        <w:rPr>
          <w:bCs/>
          <w:b/>
        </w:rPr>
        <w:t xml:space="preserve">Diplomat</w:t>
      </w:r>
      <w:r>
        <w:t xml:space="preserve"> </w:t>
      </w:r>
      <w:r>
        <w:t xml:space="preserve">strategies adapt to Rio's specific socio-political environment. This research proposal addresses that gap by focusing on</w:t>
      </w:r>
      <w:r>
        <w:t xml:space="preserve"> </w:t>
      </w:r>
      <w:r>
        <w:rPr>
          <w:bCs/>
          <w:b/>
        </w:rPr>
        <w:t xml:space="preserve">Brazil Rio de Janeiro</w:t>
      </w:r>
      <w:r>
        <w:t xml:space="preserve"> </w:t>
      </w:r>
      <w:r>
        <w:t xml:space="preserve">as the primary case study, aiming to develop actionable frameworks for effective diplomatic engagement in one of the world's most dynamic urban diplomatic centers.</w:t>
      </w:r>
    </w:p>
    <w:bookmarkEnd w:id="20"/>
    <w:bookmarkStart w:id="21" w:name="problem-statement"/>
    <w:p>
      <w:pPr>
        <w:pStyle w:val="Heading2"/>
      </w:pPr>
      <w:r>
        <w:t xml:space="preserve">2. Problem Statement</w:t>
      </w:r>
    </w:p>
    <w:p>
      <w:pPr>
        <w:pStyle w:val="FirstParagraph"/>
      </w:pPr>
      <w:r>
        <w:t xml:space="preserve">The evolving nature of global diplomacy demands nuanced understanding beyond traditional state-centric approaches. Current diplomatic practices in Rio de Janeiro often overlook the city's complex identity as a melting pot of indigenous, African, and European cultures, compounded by Brazil's emerging-market economy and environmental challenges. This oversight leads to suboptimal outcomes in bilateral relations—particularly evident in recent trade negotiations with EU and Asian partners where cultural misalignments caused delays. Without systematic research into</w:t>
      </w:r>
      <w:r>
        <w:t xml:space="preserve"> </w:t>
      </w:r>
      <w:r>
        <w:rPr>
          <w:bCs/>
          <w:b/>
        </w:rPr>
        <w:t xml:space="preserve">Diplomat</w:t>
      </w:r>
      <w:r>
        <w:t xml:space="preserve"> </w:t>
      </w:r>
      <w:r>
        <w:t xml:space="preserve">behavior within Rio's unique ecosystem, Brazil risks underutilizing its diplomatic capital. This study directly confronts this problem by investigating how diplomats navigate local contexts to foster trust, leverage soft power, and achieve mutually beneficial outcomes in</w:t>
      </w:r>
      <w:r>
        <w:t xml:space="preserve"> </w:t>
      </w:r>
      <w:r>
        <w:rPr>
          <w:bCs/>
          <w:b/>
        </w:rPr>
        <w:t xml:space="preserve">Brazil Rio de Janeiro</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project seeks to answer three interlinked questions:</w:t>
      </w:r>
    </w:p>
    <w:p>
      <w:pPr>
        <w:numPr>
          <w:ilvl w:val="0"/>
          <w:numId w:val="1001"/>
        </w:numPr>
        <w:pStyle w:val="Compact"/>
      </w:pPr>
      <w:r>
        <w:t xml:space="preserve">How do foreign diplomats in Rio de Janeiro adapt their communication styles and negotiation tactics to align with Brazilian cultural norms (e.g., *jeitinho brasileiro*, relationship-centric decision-making)?</w:t>
      </w:r>
    </w:p>
    <w:p>
      <w:pPr>
        <w:numPr>
          <w:ilvl w:val="0"/>
          <w:numId w:val="1001"/>
        </w:numPr>
        <w:pStyle w:val="Compact"/>
      </w:pPr>
      <w:r>
        <w:t xml:space="preserve">What institutional barriers exist for diplomats operating from Rio's embassies that hinder Brazil's foreign policy goals?</w:t>
      </w:r>
    </w:p>
    <w:p>
      <w:pPr>
        <w:numPr>
          <w:ilvl w:val="0"/>
          <w:numId w:val="1001"/>
        </w:numPr>
        <w:pStyle w:val="Compact"/>
      </w:pPr>
      <w:r>
        <w:t xml:space="preserve">How can diplomatic training programs be reformed to better prepare personnel for engagement in Rio de Janeiro’s specific socio-political terrain?</w:t>
      </w:r>
    </w:p>
    <w:p>
      <w:pPr>
        <w:pStyle w:val="FirstParagraph"/>
      </w:pPr>
      <w:r>
        <w:t xml:space="preserve">The primary objectives are: (1) To map cultural intelligence metrics critical for successful diplomacy in Rio; (2) To identify systemic inefficiencies in current diplomatic operations; and (3) To co-create a practical framework for diplomats operating within</w:t>
      </w:r>
      <w:r>
        <w:t xml:space="preserve"> </w:t>
      </w:r>
      <w:r>
        <w:rPr>
          <w:bCs/>
          <w:b/>
        </w:rPr>
        <w:t xml:space="preserve">Brazil Rio de Janeiro</w:t>
      </w:r>
      <w:r>
        <w:t xml:space="preserve">.</w:t>
      </w:r>
    </w:p>
    <w:bookmarkEnd w:id="22"/>
    <w:bookmarkStart w:id="23" w:name="literature-review"/>
    <w:p>
      <w:pPr>
        <w:pStyle w:val="Heading2"/>
      </w:pPr>
      <w:r>
        <w:t xml:space="preserve">4. Literature Review</w:t>
      </w:r>
    </w:p>
    <w:p>
      <w:pPr>
        <w:pStyle w:val="FirstParagraph"/>
      </w:pPr>
      <w:r>
        <w:t xml:space="preserve">Existing scholarship on Latin American diplomacy predominantly focuses on national-level policy, neglecting urban-scale dynamics. While scholars like Sjoberg (2018) have analyzed Brazil's diplomatic posture in global forums, none examine Rio de Janeiro as a microcosm of diplomatic practice. Similarly, studies on "cultural intelligence" (Earley &amp; Ang, 2003) lack context-specific validation for Brazilian urban environments. Recent work by Silva (2022) on Rio's environmental diplomacy offers partial insight but overlooks the human element—</w:t>
      </w:r>
      <w:r>
        <w:rPr>
          <w:bCs/>
          <w:b/>
        </w:rPr>
        <w:t xml:space="preserve">Diplomat</w:t>
      </w:r>
      <w:r>
        <w:t xml:space="preserve"> </w:t>
      </w:r>
      <w:r>
        <w:t xml:space="preserve">interaction. This research bridges these gaps by centering</w:t>
      </w:r>
      <w:r>
        <w:t xml:space="preserve"> </w:t>
      </w:r>
      <w:r>
        <w:rPr>
          <w:bCs/>
          <w:b/>
        </w:rPr>
        <w:t xml:space="preserve">Brazil Rio de Janeiro</w:t>
      </w:r>
      <w:r>
        <w:t xml:space="preserve"> </w:t>
      </w:r>
      <w:r>
        <w:t xml:space="preserve">as a laboratory for studying how place shapes international relations, extending theories of diplomatic practice into urban geography.</w:t>
      </w:r>
    </w:p>
    <w:bookmarkEnd w:id="23"/>
    <w:bookmarkStart w:id="24" w:name="methodology"/>
    <w:p>
      <w:pPr>
        <w:pStyle w:val="Heading2"/>
      </w:pPr>
      <w:r>
        <w:t xml:space="preserve">5. Methodology</w:t>
      </w:r>
    </w:p>
    <w:p>
      <w:pPr>
        <w:pStyle w:val="FirstParagraph"/>
      </w:pPr>
      <w:r>
        <w:t xml:space="preserve">This mixed-methods study employs a 14-month action-research cycle with three phases:</w:t>
      </w:r>
    </w:p>
    <w:p>
      <w:pPr>
        <w:numPr>
          <w:ilvl w:val="0"/>
          <w:numId w:val="1002"/>
        </w:numPr>
        <w:pStyle w:val="Compact"/>
      </w:pPr>
      <w:r>
        <w:rPr>
          <w:bCs/>
          <w:b/>
        </w:rPr>
        <w:t xml:space="preserve">Phase 1: Qualitative Analysis (Months 1-4)</w:t>
      </w:r>
      <w:r>
        <w:t xml:space="preserve">: Semi-structured interviews (n=35) with current and former diplomats stationed at Rio embassies, Brazilian Ministry of Foreign Affairs officials, and local civil society leaders. Focus groups will explore cultural adaptation challenges using scenario-based discussions.</w:t>
      </w:r>
    </w:p>
    <w:p>
      <w:pPr>
        <w:numPr>
          <w:ilvl w:val="0"/>
          <w:numId w:val="1002"/>
        </w:numPr>
        <w:pStyle w:val="Compact"/>
      </w:pPr>
      <w:r>
        <w:rPr>
          <w:bCs/>
          <w:b/>
        </w:rPr>
        <w:t xml:space="preserve">Phase 2: Quantitative Mapping (Months 5-8)</w:t>
      </w:r>
      <w:r>
        <w:t xml:space="preserve">: Analysis of diplomatic correspondence logs (2019–2023) from Rio embassies to identify patterns in communication frequency, issue prioritization, and resolution rates. GIS mapping will correlate diplomatic activity hotspots with socio-economic data zones in Rio.</w:t>
      </w:r>
    </w:p>
    <w:p>
      <w:pPr>
        <w:numPr>
          <w:ilvl w:val="0"/>
          <w:numId w:val="1002"/>
        </w:numPr>
        <w:pStyle w:val="Compact"/>
      </w:pPr>
      <w:r>
        <w:rPr>
          <w:bCs/>
          <w:b/>
        </w:rPr>
        <w:t xml:space="preserve">Phase 3: Intervention &amp; Framework Development (Months 9-14)</w:t>
      </w:r>
      <w:r>
        <w:t xml:space="preserve">: Co-design workshops with diplomats and Brazilian stakeholders to prototype a "Rio Diplomacy Toolkit," including cultural competency modules, conflict-resolution protocols for local contexts, and metrics for measuring diplomatic efficacy in urban settings.</w:t>
      </w:r>
    </w:p>
    <w:p>
      <w:pPr>
        <w:pStyle w:val="FirstParagraph"/>
      </w:pPr>
      <w:r>
        <w:t xml:space="preserve">Research ethics approval will be secured from the Federal University of Rio de Janeiro (UFRJ), ensuring anonymization of sensitive diplomatic data. The study prioritizes participatory methods to guarantee that findings reflect the lived experiences of both diplomats and Brazilian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produce four tangible deliverables: (1) A publicly accessible "Rio Diplomacy Index" quantifying cultural intelligence factors; (2) A training curriculum for diplomatic corps entering Brazil, piloted with the Brazilian Ministry of Foreign Affairs; (3) Policy briefs for embassies in Rio addressing operational inefficiencies; and (4) Peer-reviewed publications targeting journals like *International Journal of Diplomacy*. The significance extends beyond academia: By optimizing</w:t>
      </w:r>
      <w:r>
        <w:t xml:space="preserve"> </w:t>
      </w:r>
      <w:r>
        <w:rPr>
          <w:bCs/>
          <w:b/>
        </w:rPr>
        <w:t xml:space="preserve">Diplomat</w:t>
      </w:r>
      <w:r>
        <w:t xml:space="preserve"> </w:t>
      </w:r>
      <w:r>
        <w:t xml:space="preserve">engagement in</w:t>
      </w:r>
      <w:r>
        <w:t xml:space="preserve"> </w:t>
      </w:r>
      <w:r>
        <w:rPr>
          <w:bCs/>
          <w:b/>
        </w:rPr>
        <w:t xml:space="preserve">Brazil Rio de Janeiro</w:t>
      </w:r>
      <w:r>
        <w:t xml:space="preserve">, this study directly supports Brazil's strategic goal of positioning itself as a "bridge nation" between Global South and developed economies. For instance, refined diplomatic approaches could accelerate agreements on sustainable infrastructure (e.g., Rio’s new metro line) or climate finance initiatives—critical to Brazil’s COP29 commitments.</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Preparation &amp; Ethics Approval</w:t>
      </w:r>
    </w:p>
    <w:p>
      <w:pPr>
        <w:pStyle w:val="BodyText"/>
      </w:pPr>
      <w:r>
        <w:t xml:space="preserve">Month 1-2</w:t>
      </w:r>
    </w:p>
    <w:p>
      <w:pPr>
        <w:pStyle w:val="BodyText"/>
      </w:pPr>
      <w:r>
        <w:t xml:space="preserve">$15,000 (UFRJ fees, translator services)</w:t>
      </w:r>
    </w:p>
    <w:p>
      <w:pPr>
        <w:pStyle w:val="BodyText"/>
      </w:pPr>
      <w:r>
        <w:t xml:space="preserve">Data Collection: Interviews &amp; Focus Groups</w:t>
      </w:r>
    </w:p>
    <w:p>
      <w:pPr>
        <w:pStyle w:val="BodyText"/>
      </w:pPr>
      <w:r>
        <w:t xml:space="preserve">Month 3-6</w:t>
      </w:r>
    </w:p>
    <w:p>
      <w:pPr>
        <w:pStyle w:val="BodyText"/>
      </w:pPr>
      <w:r>
        <w:t xml:space="preserve">$28,000 (travel, participant incentives)</w:t>
      </w:r>
    </w:p>
    <w:p>
      <w:pPr>
        <w:pStyle w:val="BodyText"/>
      </w:pPr>
      <w:r>
        <w:t xml:space="preserve">Data Analysis &amp; Toolkit Development</w:t>
      </w:r>
    </w:p>
    <w:p>
      <w:pPr>
        <w:pStyle w:val="BodyText"/>
      </w:pPr>
      <w:r>
        <w:t xml:space="preserve">(Co-design workshops with diplomats)</w:t>
      </w:r>
    </w:p>
    <w:p>
      <w:pPr>
        <w:pStyle w:val="BodyText"/>
      </w:pPr>
      <w:r>
        <w:t xml:space="preserve">Total Budget: $75,000</w:t>
      </w:r>
    </w:p>
    <w:p>
      <w:pPr>
        <w:pStyle w:val="BodyText"/>
      </w:pPr>
      <w:r>
        <w:t xml:space="preserve">$32,000 (research staff, software)</w:t>
      </w:r>
    </w:p>
    <w:bookmarkEnd w:id="26"/>
    <w:bookmarkStart w:id="27" w:name="conclusion"/>
    <w:p>
      <w:pPr>
        <w:pStyle w:val="Heading2"/>
      </w:pPr>
      <w:r>
        <w:t xml:space="preserve">8. Conclusion</w:t>
      </w:r>
    </w:p>
    <w:p>
      <w:pPr>
        <w:pStyle w:val="FirstParagraph"/>
      </w:pPr>
      <w:r>
        <w:t xml:space="preserve">This Research Proposal establishes a vital pathway to transform how diplomats operate within the heart of Brazil’s international engagement—</w:t>
      </w:r>
      <w:r>
        <w:rPr>
          <w:bCs/>
          <w:b/>
        </w:rPr>
        <w:t xml:space="preserve">Brazil Rio de Janeiro</w:t>
      </w:r>
      <w:r>
        <w:t xml:space="preserve">. By centering on the practical realities faced by</w:t>
      </w:r>
      <w:r>
        <w:t xml:space="preserve"> </w:t>
      </w:r>
      <w:r>
        <w:rPr>
          <w:bCs/>
          <w:b/>
        </w:rPr>
        <w:t xml:space="preserve">Diplomat</w:t>
      </w:r>
      <w:r>
        <w:t xml:space="preserve"> </w:t>
      </w:r>
      <w:r>
        <w:t xml:space="preserve">personnel in a city that embodies Brazil's cultural vibrancy and diplomatic complexity, this project moves beyond theoretical discourse to deliver tools for actionable change. The findings will not only benefit Brazilian foreign policy but also contribute to global best practices in urban diplomacy, setting a precedent for other nations with significant diplomatic hubs. As Rio de Janeiro continues to host pivotal international summits—from the upcoming 2026 World Cup negotiations to climate finance dialogues—this research ensures that diplomats enter these spaces equipped not just with policy knowledge, but with cultural intelligence. Ultimately, it positions Brazil as a leader in redefining diplomacy for the 21st century: where place-based understanding is as critical as geopolitical strategy.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Brazil Rio de Janeiro</dc:title>
  <dc:creator/>
  <dc:language>en</dc:language>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