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from</w:t>
      </w:r>
      <w:r>
        <w:t xml:space="preserve"> </w:t>
      </w:r>
      <w:r>
        <w:t xml:space="preserve">Canada</w:t>
      </w:r>
      <w:r>
        <w:t xml:space="preserve"> </w:t>
      </w:r>
      <w:r>
        <w:t xml:space="preserve">Montreal</w:t>
      </w:r>
    </w:p>
    <w:bookmarkStart w:id="20" w:name="Xdf4d5783a70b5e81ccabccaf75c34efaf52b252"/>
    <w:p>
      <w:pPr>
        <w:pStyle w:val="Heading1"/>
      </w:pPr>
      <w:r>
        <w:t xml:space="preserve">Research Proposal: The Role of the Diplomat in Advancing International Relations from Canada Montreal</w:t>
      </w:r>
    </w:p>
    <w:p>
      <w:pPr>
        <w:pStyle w:val="FirstParagraph"/>
      </w:pPr>
      <w:r>
        <w:rPr>
          <w:bCs/>
          <w:b/>
        </w:rPr>
        <w:t xml:space="preserve">Introduction and Context:</w:t>
      </w:r>
    </w:p>
    <w:p>
      <w:pPr>
        <w:pStyle w:val="BodyText"/>
      </w:pPr>
      <w:r>
        <w:t xml:space="preserve">Canada Montreal stands as a pivotal hub for international diplomacy within North America, hosting numerous diplomatic missions, international organizations, and cultural institutions. As one of the world's most linguistically diverse cities with a profound history in global affairs, Montreal offers an exceptional laboratory for studying contemporary diplomatic practice. This research proposal examines the evolving role of the</w:t>
      </w:r>
      <w:r>
        <w:t xml:space="preserve"> </w:t>
      </w:r>
      <w:r>
        <w:rPr>
          <w:iCs/>
          <w:i/>
        </w:rPr>
        <w:t xml:space="preserve">Diplomat</w:t>
      </w:r>
      <w:r>
        <w:t xml:space="preserve"> </w:t>
      </w:r>
      <w:r>
        <w:t xml:space="preserve">in shaping Canada's international relations from this dynamic Canadian metropolis. The significance of this inquiry lies in Montreal's unique position as both a provincial capital with strong French-Canadian identity and a gateway to North American diplomacy, making it essential to understand how modern</w:t>
      </w:r>
      <w:r>
        <w:t xml:space="preserve"> </w:t>
      </w:r>
      <w:r>
        <w:rPr>
          <w:iCs/>
          <w:i/>
        </w:rPr>
        <w:t xml:space="preserve">Diplomat</w:t>
      </w:r>
      <w:r>
        <w:t xml:space="preserve">s operate within its distinct geopolitical and cultural ecosystem. With Canada's foreign policy increasingly emphasizing multilateral engagement and soft power, this research addresses critical gaps in understanding how</w:t>
      </w:r>
      <w:r>
        <w:t xml:space="preserve"> </w:t>
      </w:r>
      <w:r>
        <w:rPr>
          <w:iCs/>
          <w:i/>
        </w:rPr>
        <w:t xml:space="preserve">Diplomat</w:t>
      </w:r>
      <w:r>
        <w:t xml:space="preserve"> </w:t>
      </w:r>
      <w:r>
        <w:t xml:space="preserve">activities from Montreal contribute to national strategic objectives.</w:t>
      </w:r>
    </w:p>
    <w:p>
      <w:pPr>
        <w:pStyle w:val="BodyText"/>
      </w:pPr>
      <w:r>
        <w:rPr>
          <w:bCs/>
          <w:b/>
        </w:rPr>
        <w:t xml:space="preserve">Literature Review and Gap Analysis:</w:t>
      </w:r>
    </w:p>
    <w:p>
      <w:pPr>
        <w:pStyle w:val="BodyText"/>
      </w:pPr>
      <w:r>
        <w:t xml:space="preserve">Existing scholarship on Canadian diplomacy predominantly focuses on Ottawa-centric institutions or major global capitals like New York and Geneva. While studies by scholars such as David Carment (2015) and Michael Smith (2019) analyze Canada's foreign policy frameworks, they largely overlook the operational nuances of diplomatic work in secondary hubs like Montreal. The city's role as home to the International Civil Aviation Organization (ICAO), the UN Economic Commission for Latin America and the Caribbean (ECLAC), and numerous embassies—particularly from Francophone African nations—creates a specialized diplomatic environment absent from current literature. This research fills a critical gap by investigating how Montreal-based</w:t>
      </w:r>
      <w:r>
        <w:t xml:space="preserve"> </w:t>
      </w:r>
      <w:r>
        <w:rPr>
          <w:iCs/>
          <w:i/>
        </w:rPr>
        <w:t xml:space="preserve">Diplomat</w:t>
      </w:r>
      <w:r>
        <w:t xml:space="preserve">s navigate Canada's bilingual identity while advancing national interests, especially in contexts where language, culture, and regional alliances intersect. Unlike traditional embassy-centric models, Montreal's diplomacy operates within a complex matrix of municipal engagement (e.g., Montreal City Council initiatives), provincial partnerships (Quebec Ministry of International Relations), and federal-quebec relations.</w:t>
      </w:r>
    </w:p>
    <w:p>
      <w:pPr>
        <w:pStyle w:val="BodyText"/>
      </w:pPr>
      <w:r>
        <w:rPr>
          <w:bCs/>
          <w:b/>
        </w:rPr>
        <w:t xml:space="preserve">Research Objectives:</w:t>
      </w:r>
    </w:p>
    <w:p>
      <w:pPr>
        <w:numPr>
          <w:ilvl w:val="0"/>
          <w:numId w:val="1001"/>
        </w:numPr>
        <w:pStyle w:val="Compact"/>
      </w:pPr>
      <w:r>
        <w:t xml:space="preserve">To map the current diplomatic landscape in Canada Montreal, identifying key institutions, actors, and emerging trends among</w:t>
      </w:r>
      <w:r>
        <w:t xml:space="preserve"> </w:t>
      </w:r>
      <w:r>
        <w:rPr>
          <w:iCs/>
          <w:i/>
        </w:rPr>
        <w:t xml:space="preserve">Diplomat</w:t>
      </w:r>
      <w:r>
        <w:t xml:space="preserve">s.</w:t>
      </w:r>
    </w:p>
    <w:p>
      <w:pPr>
        <w:numPr>
          <w:ilvl w:val="0"/>
          <w:numId w:val="1001"/>
        </w:numPr>
        <w:pStyle w:val="Compact"/>
      </w:pPr>
      <w:r>
        <w:t xml:space="preserve">To analyze how Montreal's unique cultural and linguistic environment (bilingualism, Francophone global networks) shapes diplomatic strategies of Canadian and foreign envoys.</w:t>
      </w:r>
    </w:p>
    <w:p>
      <w:pPr>
        <w:numPr>
          <w:ilvl w:val="0"/>
          <w:numId w:val="1001"/>
        </w:numPr>
        <w:pStyle w:val="Compact"/>
      </w:pPr>
      <w:r>
        <w:t xml:space="preserve">To evaluate the effectiveness of Montreal-based diplomacy in advancing Canada's economic, security, and cultural interests within the Americas and Global South.</w:t>
      </w:r>
    </w:p>
    <w:p>
      <w:pPr>
        <w:numPr>
          <w:ilvl w:val="0"/>
          <w:numId w:val="1001"/>
        </w:numPr>
        <w:pStyle w:val="Compact"/>
      </w:pPr>
      <w:r>
        <w:t xml:space="preserve">To develop a framework for optimizing Canada Montreal as a strategic diplomatic node within federal foreign policy planning.</w:t>
      </w:r>
    </w:p>
    <w:p>
      <w:pPr>
        <w:pStyle w:val="FirstParagraph"/>
      </w:pPr>
      <w:r>
        <w:rPr>
          <w:bCs/>
          <w:b/>
        </w:rPr>
        <w:t xml:space="preserve">Methodology:</w:t>
      </w:r>
    </w:p>
    <w:p>
      <w:pPr>
        <w:pStyle w:val="BodyText"/>
      </w:pPr>
      <w:r>
        <w:t xml:space="preserve">This mixed-methods study employs three interconnected approaches: (1) A quantitative survey of 85+ current and former diplomats stationed in Montreal, including Canadian Foreign Service Officers and foreign envoys; (2) In-depth qualitative interviews with 25 key stakeholders—diplomats, Quebec government officials (e.g., Ministry of International Relations), representatives from ICAO/ECLAC, and academic experts at McGill University’s Institute of Air and Space Law; (3) Comparative analysis of diplomatic case studies where Montreal served as a critical venue for negotiations (e.g., the 2015 Canada-France Cultural Agreement, 2021 Quebec-Africa Trade Summit). Crucially, this methodology centers on the</w:t>
      </w:r>
      <w:r>
        <w:t xml:space="preserve"> </w:t>
      </w:r>
      <w:r>
        <w:rPr>
          <w:iCs/>
          <w:i/>
        </w:rPr>
        <w:t xml:space="preserve">Diplomat</w:t>
      </w:r>
      <w:r>
        <w:t xml:space="preserve">'s lived experience in Montreal's specific context, examining how factors like language policy (bilingualism requirements), cultural sensitivity toward Afro-Canadian and immigrant communities, and proximity to US diplomatic corridors influence operational decisions. The research will utilize thematic analysis for qualitative data and statistical modeling for survey responses, ensuring rigorous academic validity while maintaining practical relevance.</w:t>
      </w:r>
    </w:p>
    <w:p>
      <w:pPr>
        <w:pStyle w:val="BodyText"/>
      </w:pPr>
      <w:r>
        <w:rPr>
          <w:bCs/>
          <w:b/>
        </w:rPr>
        <w:t xml:space="preserve">Expected Outcomes and Significance:</w:t>
      </w:r>
    </w:p>
    <w:p>
      <w:pPr>
        <w:pStyle w:val="BodyText"/>
      </w:pPr>
      <w:r>
        <w:t xml:space="preserve">This research will produce three key deliverables: (1) A comprehensive diagnostic report on Montreal's diplomatic ecosystem, identifying strengths (e.g., Francophone network advantages) and challenges (e.g., coordination gaps between federal/Quebec levels); (2) An evidence-based policy toolkit for enhancing Canada's "diplomatic urbanism" strategy, including recommendations for streamlining intergovernmental communication channels; and (3) A theoretical model—"Montreal Diplomacy"—framing how secondary cities can serve as specialized diplomatic nodes rather than mere satellite offices. The significance extends beyond academia: Canadian Foreign Affairs must optimize resource allocation across its diplomatic network, and Montreal represents an underutilized asset for engaging Latin America, Africa, and the Caribbean through language and cultural affinity. For instance, Montreal-based</w:t>
      </w:r>
      <w:r>
        <w:t xml:space="preserve"> </w:t>
      </w:r>
      <w:r>
        <w:rPr>
          <w:iCs/>
          <w:i/>
        </w:rPr>
        <w:t xml:space="preserve">Diplomat</w:t>
      </w:r>
      <w:r>
        <w:t xml:space="preserve">s have pioneered initiatives like the "Quebec-Africa Partnership Program," which has attracted 20+ new African investment partnerships since 2020. This research will validate such models for scaling nationally.</w:t>
      </w:r>
    </w:p>
    <w:p>
      <w:pPr>
        <w:pStyle w:val="BodyText"/>
      </w:pPr>
      <w:r>
        <w:rPr>
          <w:bCs/>
          <w:b/>
        </w:rPr>
        <w:t xml:space="preserve">Timeline and Resources:</w:t>
      </w:r>
    </w:p>
    <w:p>
      <w:pPr>
        <w:pStyle w:val="BodyText"/>
      </w:pPr>
      <w:r>
        <w:t xml:space="preserve">The project will span 18 months: Months 1-3 (literature review, survey design), Months 4-9 (data collection via interviews/surveys), Months 10-14 (analysis and draft report), Months 15-18 (policy recommendations and final publication). Required resources include a $75,000 budget for travel/translation costs (to support French-language interviews) and research assistant stipends. Key partnerships will be secured with the Montreal International Association, McGill University's Institute of Diplomacy, and Canada's Global Affairs. All findings will be presented at the 2025 International Studies Association conference in Montreal, ensuring direct engagement with</w:t>
      </w:r>
      <w:r>
        <w:t xml:space="preserve"> </w:t>
      </w:r>
      <w:r>
        <w:rPr>
          <w:iCs/>
          <w:i/>
        </w:rPr>
        <w:t xml:space="preserve">Diplomat</w:t>
      </w:r>
      <w:r>
        <w:t xml:space="preserve"> </w:t>
      </w:r>
      <w:r>
        <w:t xml:space="preserve">practitioners.</w:t>
      </w:r>
    </w:p>
    <w:p>
      <w:pPr>
        <w:pStyle w:val="BodyText"/>
      </w:pPr>
      <w:r>
        <w:rPr>
          <w:bCs/>
          <w:b/>
        </w:rPr>
        <w:t xml:space="preserve">Conclusion:</w:t>
      </w:r>
    </w:p>
    <w:p>
      <w:pPr>
        <w:pStyle w:val="BodyText"/>
      </w:pPr>
      <w:r>
        <w:t xml:space="preserve">As global diplomacy becomes increasingly decentralized from capital cities, Canada Montreal emerges as a strategic frontier where the modern</w:t>
      </w:r>
      <w:r>
        <w:t xml:space="preserve"> </w:t>
      </w:r>
      <w:r>
        <w:rPr>
          <w:iCs/>
          <w:i/>
        </w:rPr>
        <w:t xml:space="preserve">Diplomat</w:t>
      </w:r>
      <w:r>
        <w:t xml:space="preserve"> </w:t>
      </w:r>
      <w:r>
        <w:t xml:space="preserve">operates at the intersection of national strategy and local identity. This research transcends theoretical inquiry to deliver actionable insights for Canadian foreign policy innovation. By centering the lived experience of diplomats in Montreal—not merely as location but as an active agent in diplomatic practice—we address a critical void in Canada's international relations scholarship. The outcome will empower Canada to harness Montreal's unique assets: its linguistic duality, cultural bridge-building capacity, and institutional density to position the city not just as a Canadian diplomatic outpost, but as an engine for global engagement. For every</w:t>
      </w:r>
      <w:r>
        <w:t xml:space="preserve"> </w:t>
      </w:r>
      <w:r>
        <w:rPr>
          <w:iCs/>
          <w:i/>
        </w:rPr>
        <w:t xml:space="preserve">Diplomat</w:t>
      </w:r>
      <w:r>
        <w:t xml:space="preserve"> </w:t>
      </w:r>
      <w:r>
        <w:t xml:space="preserve">working from Montreal's vibrant embassy row on Sherbrooke Street or the bustling corridors of ICAO headquarters in Dorval, this research will provide a framework to transform their daily work into enduring strategic impact. Ultimately, understanding how the</w:t>
      </w:r>
      <w:r>
        <w:t xml:space="preserve"> </w:t>
      </w:r>
      <w:r>
        <w:rPr>
          <w:iCs/>
          <w:i/>
        </w:rPr>
        <w:t xml:space="preserve">Diplomat</w:t>
      </w:r>
      <w:r>
        <w:t xml:space="preserve"> </w:t>
      </w:r>
      <w:r>
        <w:t xml:space="preserve">functions within Canada Montreal is not just about studying one city—it's about reimagining Canadian diplomacy for the 21st century.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Diplomat in Advancing International Relations from Canada Montreal</dc:title>
  <dc:creator/>
  <cp:keywords/>
  <dcterms:created xsi:type="dcterms:W3CDTF">2025-12-12T06:18:30Z</dcterms:created>
  <dcterms:modified xsi:type="dcterms:W3CDTF">2025-12-12T06:18:30Z</dcterms:modified>
</cp:coreProperties>
</file>

<file path=docProps/custom.xml><?xml version="1.0" encoding="utf-8"?>
<Properties xmlns="http://schemas.openxmlformats.org/officeDocument/2006/custom-properties" xmlns:vt="http://schemas.openxmlformats.org/officeDocument/2006/docPropsVTypes"/>
</file>