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9" w:name="Xccbd4d5f2a29ee4d1f1c752d5eb59f353a4d670"/>
    <w:p>
      <w:pPr>
        <w:pStyle w:val="Heading1"/>
      </w:pPr>
      <w:r>
        <w:t xml:space="preserve">Research Proposal: The Evolving Role of Diplomats in Global Governance Within Canada's Toronto Hub</w:t>
      </w:r>
    </w:p>
    <w:bookmarkStart w:id="20" w:name="introduction-and-background"/>
    <w:p>
      <w:pPr>
        <w:pStyle w:val="Heading2"/>
      </w:pPr>
      <w:r>
        <w:t xml:space="preserve">Introduction and Background</w:t>
      </w:r>
    </w:p>
    <w:p>
      <w:pPr>
        <w:pStyle w:val="FirstParagraph"/>
      </w:pPr>
      <w:r>
        <w:t xml:space="preserve">In an increasingly interconnected world, the role of diplomats has evolved beyond traditional state-to-state negotiations to encompass complex multilateral engagements, economic diplomacy, and cultural exchange. Canada, as a prominent middle power with a commitment to multilateralism, maintains one of the world's most sophisticated diplomatic networks. At the heart of this network lies Toronto—a global city recognized as Canada's economic engine and diplomatic crossroads. This research proposal examines how modern diplomats operate within Toronto's unique urban ecosystem to advance Canadian foreign policy objectives, addressing a critical gap in understanding city-based diplomacy within Canada's international relations framework.</w:t>
      </w:r>
    </w:p>
    <w:bookmarkEnd w:id="20"/>
    <w:bookmarkStart w:id="21" w:name="problem-statement"/>
    <w:p>
      <w:pPr>
        <w:pStyle w:val="Heading2"/>
      </w:pPr>
      <w:r>
        <w:t xml:space="preserve">Problem Statement</w:t>
      </w:r>
    </w:p>
    <w:p>
      <w:pPr>
        <w:pStyle w:val="FirstParagraph"/>
      </w:pPr>
      <w:r>
        <w:t xml:space="preserve">Despite Toronto hosting over 100 foreign embassies and consulates—more than any other Canadian city—and serving as the operational base for numerous international organizations (including the United Nations Development Programme and World Health Organization regional offices), there has been minimal academic or policy-focused research on how diplomats leverage Toronto's specific attributes. Current studies primarily analyze diplomatic corps at national levels, neglecting how urban contexts shape diplomatic strategy in Canada's largest metropolitan area. This oversight creates operational inefficiencies: Canadian diplomats face unaddressed challenges in navigating Toronto's multicultural business landscape, while foreign missions underutilize the city's potential as a platform for Canadian soft power. Without understanding these dynamics, Canada risks missing opportunities to harness Toronto as a strategic global hub.</w:t>
      </w:r>
    </w:p>
    <w:bookmarkEnd w:id="21"/>
    <w:bookmarkStart w:id="22" w:name="research-objectives"/>
    <w:p>
      <w:pPr>
        <w:pStyle w:val="Heading2"/>
      </w:pPr>
      <w:r>
        <w:t xml:space="preserve">Research Objectives</w:t>
      </w:r>
    </w:p>
    <w:p>
      <w:pPr>
        <w:numPr>
          <w:ilvl w:val="0"/>
          <w:numId w:val="1001"/>
        </w:numPr>
        <w:pStyle w:val="Compact"/>
      </w:pPr>
      <w:r>
        <w:t xml:space="preserve">To map the operational environments of diplomats stationed in Toronto, including their primary engagement channels (e.g., business councils, academic institutions, cultural associations)</w:t>
      </w:r>
    </w:p>
    <w:p>
      <w:pPr>
        <w:numPr>
          <w:ilvl w:val="0"/>
          <w:numId w:val="1001"/>
        </w:numPr>
        <w:pStyle w:val="Compact"/>
      </w:pPr>
      <w:r>
        <w:t xml:space="preserve">To analyze how Toronto's unique characteristics—its status as Canada's most diverse city (70% foreign-born population), financial sector dominance, and innovation ecosystem—shape diplomatic strategies</w:t>
      </w:r>
    </w:p>
    <w:p>
      <w:pPr>
        <w:numPr>
          <w:ilvl w:val="0"/>
          <w:numId w:val="1001"/>
        </w:numPr>
        <w:pStyle w:val="Compact"/>
      </w:pPr>
      <w:r>
        <w:t xml:space="preserve">To evaluate the effectiveness of current Canadian diplomatic protocols in Toronto compared to global cities like New York or London</w:t>
      </w:r>
    </w:p>
    <w:p>
      <w:pPr>
        <w:numPr>
          <w:ilvl w:val="0"/>
          <w:numId w:val="1001"/>
        </w:numPr>
        <w:pStyle w:val="Compact"/>
      </w:pPr>
      <w:r>
        <w:t xml:space="preserve">To develop a framework for optimizing Toronto-based diplomatic engagement that aligns with Canada's 2023 Foreign Policy Priorities</w:t>
      </w:r>
    </w:p>
    <w:bookmarkEnd w:id="22"/>
    <w:bookmarkStart w:id="23" w:name="literature-review-gaps-identified"/>
    <w:p>
      <w:pPr>
        <w:pStyle w:val="Heading2"/>
      </w:pPr>
      <w:r>
        <w:t xml:space="preserve">Literature Review (Gaps Identified)</w:t>
      </w:r>
    </w:p>
    <w:p>
      <w:pPr>
        <w:pStyle w:val="FirstParagraph"/>
      </w:pPr>
      <w:r>
        <w:t xml:space="preserve">Existing scholarship on Canadian diplomacy primarily focuses on Ottawa-centric policy formulation (e.g., Kierstead, 2019; McLaughlin, 2021), while urban diplomatic studies concentrate on cities like London or Singapore (Borrie, 2018). Crucially, no research examines Toronto as a distinct diplomatic node within Canada's system. Recent reports from the Canadian Global Affairs Institute (2023) acknowledge Toronto's importance but lack empirical analysis of diplomat workflow. This proposal addresses this void by centering the</w:t>
      </w:r>
      <w:r>
        <w:t xml:space="preserve"> </w:t>
      </w:r>
      <w:r>
        <w:rPr>
          <w:iCs/>
          <w:i/>
        </w:rPr>
        <w:t xml:space="preserve">Diplomat</w:t>
      </w:r>
      <w:r>
        <w:t xml:space="preserve"> </w:t>
      </w:r>
      <w:r>
        <w:t xml:space="preserve">as an agent navigating Toronto's specific socio-political geography, moving beyond abstract policy discussions to ground-level practice.</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Interviews (n=45):</w:t>
      </w:r>
      <w:r>
        <w:t xml:space="preserve"> </w:t>
      </w:r>
      <w:r>
        <w:t xml:space="preserve">Semi-structured interviews with Canadian diplomats (including Foreign Affairs Canada officials and career diplomats), foreign mission personnel in Toronto, and private-sector partners from the Toronto Chamber of Commerce and MaRS Discovery District. Sampling will ensure representation across diplomatic ranks (from First Secretaries to Ambassadors) and nationalities.</w:t>
      </w:r>
    </w:p>
    <w:p>
      <w:pPr>
        <w:numPr>
          <w:ilvl w:val="0"/>
          <w:numId w:val="1002"/>
        </w:numPr>
        <w:pStyle w:val="Compact"/>
      </w:pPr>
      <w:r>
        <w:rPr>
          <w:bCs/>
          <w:b/>
        </w:rPr>
        <w:t xml:space="preserve">Case Analysis:</w:t>
      </w:r>
      <w:r>
        <w:t xml:space="preserve"> </w:t>
      </w:r>
      <w:r>
        <w:t xml:space="preserve">Examination of three recent Toronto-based diplomatic initiatives:</w:t>
      </w:r>
    </w:p>
    <w:p>
      <w:pPr>
        <w:numPr>
          <w:ilvl w:val="1"/>
          <w:numId w:val="1003"/>
        </w:numPr>
        <w:pStyle w:val="Compact"/>
      </w:pPr>
      <w:r>
        <w:t xml:space="preserve">The 2023 Canada-India Economic Partnership Talks</w:t>
      </w:r>
    </w:p>
    <w:p>
      <w:pPr>
        <w:numPr>
          <w:ilvl w:val="1"/>
          <w:numId w:val="1003"/>
        </w:numPr>
        <w:pStyle w:val="Compact"/>
      </w:pPr>
      <w:r>
        <w:t xml:space="preserve">Climate Diplomacy at the Toronto International Festival of Authors</w:t>
      </w:r>
    </w:p>
    <w:p>
      <w:pPr>
        <w:numPr>
          <w:ilvl w:val="1"/>
          <w:numId w:val="1003"/>
        </w:numPr>
        <w:pStyle w:val="Compact"/>
      </w:pPr>
      <w:r>
        <w:t xml:space="preserve">Cybersecurity Dialogue between Canadian and U.S. diplomats during the G7 Preparatory Process</w:t>
      </w:r>
    </w:p>
    <w:p>
      <w:pPr>
        <w:numPr>
          <w:ilvl w:val="0"/>
          <w:numId w:val="1002"/>
        </w:numPr>
        <w:pStyle w:val="Compact"/>
      </w:pPr>
      <w:r>
        <w:rPr>
          <w:bCs/>
          <w:b/>
        </w:rPr>
        <w:t xml:space="preserve">Urban Mapping:</w:t>
      </w:r>
      <w:r>
        <w:t xml:space="preserve"> </w:t>
      </w:r>
      <w:r>
        <w:t xml:space="preserve">Spatial analysis of diplomatic activity using geotagged social media data (2020-2024) to identify "diplomatic hotspots" across Toronto, correlating them with economic zones and cultural institutions.</w:t>
      </w:r>
    </w:p>
    <w:p>
      <w:pPr>
        <w:pStyle w:val="FirstParagraph"/>
      </w:pPr>
      <w:r>
        <w:t xml:space="preserve">Data will be triangulated through thematic coding and spatial visualization. Ethical approval will be sought from the University of Toronto's Research Ethics Board, with all participant data anonymized per GDPR standards.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deliverables: (1) A Toronto Diplomatic Engagement Index measuring effectiveness across economic, cultural, and security domains; (2) An actionable policy toolkit for Canadian diplomats operating in urban settings; and (3) A framework for integrating Toronto's municipal governments into federal diplomatic strategy. Crucially, these outcomes directly address Canada's 2023 Foreign Policy report emphasis on "leveraging cities as engines of global influence."</w:t>
      </w:r>
    </w:p>
    <w:p>
      <w:pPr>
        <w:pStyle w:val="BodyText"/>
      </w:pPr>
      <w:r>
        <w:t xml:space="preserve">The significance extends beyond academia: Toronto-based diplomats currently face fragmented coordination between city hall, provincial ministries, and federal agencies. Our findings will enable Canada to position Toronto not merely as a diplomatic outpost but as an active co-creator of foreign policy—a critical advancement for a country dependent on global trade (Toronto handles 40% of Canada's exports). For example, insights could streamline visa processing for business diplomats or identify Toronto-specific cultural sensitivities during negotiations with Asian embassies.</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&amp; Protocol Mapping</w:t>
      </w:r>
    </w:p>
    <w:p>
      <w:pPr>
        <w:pStyle w:val="BodyText"/>
      </w:pPr>
      <w:r>
        <w:t xml:space="preserve">Months 1-3</w:t>
      </w:r>
    </w:p>
    <w:p>
      <w:pPr>
        <w:pStyle w:val="BodyText"/>
      </w:pPr>
      <w:r>
        <w:t xml:space="preserve">Critical review of Canadian diplomatic protocols; mapping existing Toronto-based diplomatic infrastructure</w:t>
      </w:r>
    </w:p>
    <w:p>
      <w:pPr>
        <w:pStyle w:val="BodyText"/>
      </w:pPr>
      <w:r>
        <w:t xml:space="preserve">Stage 2: Primary Data Collection</w:t>
      </w:r>
    </w:p>
    <w:p>
      <w:pPr>
        <w:pStyle w:val="BodyText"/>
      </w:pPr>
      <w:r>
        <w:t xml:space="preserve">Months 4-8</w:t>
      </w:r>
    </w:p>
    <w:p>
      <w:pPr>
        <w:pStyle w:val="BodyText"/>
      </w:pPr>
      <w:r>
        <w:t xml:space="preserve">Conducting interviews; collecting case study data; geospatial analysis setup</w:t>
      </w:r>
    </w:p>
    <w:p>
      <w:pPr>
        <w:pStyle w:val="BodyText"/>
      </w:pPr>
      <w:r>
        <w:t xml:space="preserve">Stage 3: Analysis &amp; Framework Development</w:t>
      </w:r>
    </w:p>
    <w:p>
      <w:pPr>
        <w:pStyle w:val="BodyText"/>
      </w:pPr>
      <w:r>
        <w:t xml:space="preserve">Months 9-10</w:t>
      </w:r>
    </w:p>
    <w:p>
      <w:pPr>
        <w:pStyle w:val="BodyText"/>
      </w:pPr>
      <w:r>
        <w:t xml:space="preserve">Stage 4: Stakeholder Validation &amp; Report Finalization</w:t>
      </w:r>
    </w:p>
    <w:p>
      <w:pPr>
        <w:pStyle w:val="BodyText"/>
      </w:pPr>
      <w:r>
        <w:t xml:space="preserve">Month 11</w:t>
      </w:r>
    </w:p>
    <w:p>
      <w:pPr>
        <w:pStyle w:val="BodyText"/>
      </w:pPr>
      <w:r>
        <w:t xml:space="preserve">Presentation to Global Affairs Canada; policy brief development for Toronto City Council</w:t>
      </w:r>
    </w:p>
    <w:bookmarkEnd w:id="26"/>
    <w:bookmarkStart w:id="27" w:name="X9ea7bea73f90a70b70c56ede3d36a41ae3a7397"/>
    <w:p>
      <w:pPr>
        <w:pStyle w:val="Heading2"/>
      </w:pPr>
      <w:r>
        <w:t xml:space="preserve">Conclusion: Why Toronto as the Diplomatic Laboratory?</w:t>
      </w:r>
    </w:p>
    <w:p>
      <w:pPr>
        <w:pStyle w:val="FirstParagraph"/>
      </w:pPr>
      <w:r>
        <w:t xml:space="preserve">Toronto represents Canada's most microcosmic diplomatic environment—where trade missions, cultural ambassadors, and climate negotiators converge within a single urban boundary. This research proposal argues that understanding the</w:t>
      </w:r>
      <w:r>
        <w:t xml:space="preserve"> </w:t>
      </w:r>
      <w:r>
        <w:rPr>
          <w:iCs/>
          <w:i/>
        </w:rPr>
        <w:t xml:space="preserve">Diplomat</w:t>
      </w:r>
      <w:r>
        <w:t xml:space="preserve"> </w:t>
      </w:r>
      <w:r>
        <w:t xml:space="preserve">in Toronto is not merely about one city; it is about redefining how Canada engages globally from its own shores. As Canada navigates multipolarity and climate urgency, the ability to deploy diplomats who harness local context—rather than relying solely on Ottawa directives—will determine national success. This</w:t>
      </w:r>
      <w:r>
        <w:t xml:space="preserve"> </w:t>
      </w:r>
      <w:r>
        <w:rPr>
          <w:iCs/>
          <w:i/>
        </w:rPr>
        <w:t xml:space="preserve">Research Proposal</w:t>
      </w:r>
      <w:r>
        <w:t xml:space="preserve"> </w:t>
      </w:r>
      <w:r>
        <w:t xml:space="preserve">offers a rigorous pathway to transform Toronto from a diplomatic periphery into a strategic core of Canadian international relations, ensuring every diplomat stationed in Canada's largest city becomes an effective catalyst for global partnerships.</w:t>
      </w:r>
    </w:p>
    <w:bookmarkEnd w:id="27"/>
    <w:bookmarkStart w:id="28" w:name="references-illustrative"/>
    <w:p>
      <w:pPr>
        <w:pStyle w:val="Heading2"/>
      </w:pPr>
      <w:r>
        <w:t xml:space="preserve">References (Illustrative)</w:t>
      </w:r>
    </w:p>
    <w:p>
      <w:pPr>
        <w:numPr>
          <w:ilvl w:val="0"/>
          <w:numId w:val="1004"/>
        </w:numPr>
        <w:pStyle w:val="Compact"/>
      </w:pPr>
      <w:r>
        <w:t xml:space="preserve">Borrie, R. (2018). *Diplomacy in the Digital Age*. Oxford University Press.</w:t>
      </w:r>
    </w:p>
    <w:p>
      <w:pPr>
        <w:numPr>
          <w:ilvl w:val="0"/>
          <w:numId w:val="1004"/>
        </w:numPr>
        <w:pStyle w:val="Compact"/>
      </w:pPr>
      <w:r>
        <w:t xml:space="preserve">Canadian Global Affairs Institute. (2023). *Cities as Diplomatic Hubs: A Canadian Perspective*.</w:t>
      </w:r>
    </w:p>
    <w:p>
      <w:pPr>
        <w:numPr>
          <w:ilvl w:val="0"/>
          <w:numId w:val="1004"/>
        </w:numPr>
        <w:pStyle w:val="Compact"/>
      </w:pPr>
      <w:r>
        <w:t xml:space="preserve">Kierstead, S. &amp; McLaughlin, J. (2019). "The Evolution of Canadian Foreign Policy." *International Journal*, 74(3).</w:t>
      </w:r>
    </w:p>
    <w:p>
      <w:pPr>
        <w:numPr>
          <w:ilvl w:val="0"/>
          <w:numId w:val="1004"/>
        </w:numPr>
        <w:pStyle w:val="Compact"/>
      </w:pPr>
      <w:r>
        <w:t xml:space="preserve">Ministry of Foreign Affairs Canada. (2023). *Foreign Policy: A Secure and Prosperous Canada in a Changing World*.</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Canada Toronto</dc:title>
  <dc:creator/>
  <dc:language>en</dc:language>
  <cp:keywords/>
  <dcterms:created xsi:type="dcterms:W3CDTF">2026-07-20T22:15:22Z</dcterms:created>
  <dcterms:modified xsi:type="dcterms:W3CDTF">2026-07-20T22:15:22Z</dcterms:modified>
</cp:coreProperties>
</file>

<file path=docProps/custom.xml><?xml version="1.0" encoding="utf-8"?>
<Properties xmlns="http://schemas.openxmlformats.org/officeDocument/2006/custom-properties" xmlns:vt="http://schemas.openxmlformats.org/officeDocument/2006/docPropsVTypes"/>
</file>