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India</w:t>
      </w:r>
      <w:r>
        <w:t xml:space="preserve"> </w:t>
      </w:r>
      <w:r>
        <w:t xml:space="preserve">Bangalore</w:t>
      </w:r>
    </w:p>
    <w:bookmarkStart w:id="28" w:name="Xc95743aed7528a0e4db66d8cba7e4b5c16b5367"/>
    <w:p>
      <w:pPr>
        <w:pStyle w:val="Heading1"/>
      </w:pPr>
      <w:r>
        <w:t xml:space="preserve">Research Proposal: The Strategic Role of Diplomats in Advancing International Relations and Economic Development within India Bangalore</w:t>
      </w:r>
    </w:p>
    <w:bookmarkStart w:id="20" w:name="i.-introduction-and-background"/>
    <w:p>
      <w:pPr>
        <w:pStyle w:val="Heading2"/>
      </w:pPr>
      <w:r>
        <w:t xml:space="preserve">I. Introduction and Background</w:t>
      </w:r>
    </w:p>
    <w:p>
      <w:pPr>
        <w:pStyle w:val="FirstParagraph"/>
      </w:pPr>
      <w:r>
        <w:t xml:space="preserve">Bangalore, the Silicon Valley of India, has evolved into a global epicenter for technology, innovation, and international business. As the city hosts over 100 multinational corporations (MNCs), 45+ foreign embassies' trade offices, and a thriving startup ecosystem, its diplomatic landscape plays a pivotal role in shaping India's economic trajectory. This research proposal investigates the multifaceted contributions of</w:t>
      </w:r>
      <w:r>
        <w:t xml:space="preserve"> </w:t>
      </w:r>
      <w:r>
        <w:rPr>
          <w:bCs/>
          <w:b/>
        </w:rPr>
        <w:t xml:space="preserve">Diplomats</w:t>
      </w:r>
      <w:r>
        <w:t xml:space="preserve"> </w:t>
      </w:r>
      <w:r>
        <w:t xml:space="preserve">within the</w:t>
      </w:r>
      <w:r>
        <w:t xml:space="preserve"> </w:t>
      </w:r>
      <w:r>
        <w:rPr>
          <w:bCs/>
          <w:b/>
        </w:rPr>
        <w:t xml:space="preserve">India Bangalore</w:t>
      </w:r>
      <w:r>
        <w:t xml:space="preserve"> </w:t>
      </w:r>
      <w:r>
        <w:t xml:space="preserve">context—a dynamic intersection where foreign policy meets technological advancement. While Delhi remains India's diplomatic capital, Bangalore’s unique position as a hub for global talent and investment necessitates dedicated diplomatic engagement to sustain its international competitiveness. This study addresses critical gaps in understanding how</w:t>
      </w:r>
      <w:r>
        <w:t xml:space="preserve"> </w:t>
      </w:r>
      <w:r>
        <w:rPr>
          <w:bCs/>
          <w:b/>
        </w:rPr>
        <w:t xml:space="preserve">Diplomat</w:t>
      </w:r>
      <w:r>
        <w:t xml:space="preserve">-led initiatives foster cross-border collaboration, mitigate geopolitical risks, and enhance Bangalore’s status as a preferred destination for foreign direct investment (FDI).</w:t>
      </w:r>
    </w:p>
    <w:bookmarkEnd w:id="20"/>
    <w:bookmarkStart w:id="21" w:name="ii.-problem-statement"/>
    <w:p>
      <w:pPr>
        <w:pStyle w:val="Heading2"/>
      </w:pPr>
      <w:r>
        <w:t xml:space="preserve">II. Problem Statement</w:t>
      </w:r>
    </w:p>
    <w:p>
      <w:pPr>
        <w:pStyle w:val="FirstParagraph"/>
      </w:pPr>
      <w:r>
        <w:t xml:space="preserve">Despite Bangalore’s economic significance, the operational framework of diplomats operating beyond Delhi remains under-researched. Current diplomatic strategies often prioritize political engagements over actionable economic diplomacy, resulting in fragmented efforts that fail to fully leverage Bangalore’s potential. Key challenges include: (1) Limited coordination between Indian foreign missions and Bangalore-based institutions (e.g., NASSCOM, IIM-B), (2) Inadequate mechanisms for diplomats to address emerging issues like data sovereignty and AI ethics, and (3) A skills gap among local officials in translating diplomatic insights into commercial opportunities. Without systematic analysis of</w:t>
      </w:r>
      <w:r>
        <w:t xml:space="preserve"> </w:t>
      </w:r>
      <w:r>
        <w:rPr>
          <w:bCs/>
          <w:b/>
        </w:rPr>
        <w:t xml:space="preserve">Diplomat</w:t>
      </w:r>
      <w:r>
        <w:t xml:space="preserve"> </w:t>
      </w:r>
      <w:r>
        <w:t xml:space="preserve">activities in</w:t>
      </w:r>
      <w:r>
        <w:t xml:space="preserve"> </w:t>
      </w:r>
      <w:r>
        <w:rPr>
          <w:bCs/>
          <w:b/>
        </w:rPr>
        <w:t xml:space="preserve">India Bangalore</w:t>
      </w:r>
      <w:r>
        <w:t xml:space="preserve">, policymakers risk missing critical opportunities to harness global partnerships for sustainable growth.</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diplomatic ecosystem in Bangalore, identifying key actors (consulates, trade offices, multilateral bodies) and their strategic priorities.</w:t>
      </w:r>
    </w:p>
    <w:p>
      <w:pPr>
        <w:numPr>
          <w:ilvl w:val="0"/>
          <w:numId w:val="1001"/>
        </w:numPr>
        <w:pStyle w:val="Compact"/>
      </w:pPr>
      <w:r>
        <w:t xml:space="preserve">To evaluate how diplomats facilitate technology transfer, talent mobility, and FDI inflows within Bangalore’s IT/startup sectors.</w:t>
      </w:r>
    </w:p>
    <w:p>
      <w:pPr>
        <w:numPr>
          <w:ilvl w:val="0"/>
          <w:numId w:val="1001"/>
        </w:numPr>
        <w:pStyle w:val="Compact"/>
      </w:pPr>
      <w:r>
        <w:t xml:space="preserve">To assess barriers in diplomatic engagement—such as bureaucratic inefficiencies or cultural mismatches—and propose evidence-based solutions.</w:t>
      </w:r>
    </w:p>
    <w:p>
      <w:pPr>
        <w:numPr>
          <w:ilvl w:val="0"/>
          <w:numId w:val="1001"/>
        </w:numPr>
        <w:pStyle w:val="Compact"/>
      </w:pPr>
      <w:r>
        <w:t xml:space="preserve">To develop a scalable framework for integrating diplomatic initiatives with Bangalore’s innovation roadmap (e.g., India Stack, Smart Cities Mission).</w:t>
      </w:r>
    </w:p>
    <w:bookmarkEnd w:id="22"/>
    <w:bookmarkStart w:id="23" w:name="iv.-literature-review"/>
    <w:p>
      <w:pPr>
        <w:pStyle w:val="Heading2"/>
      </w:pPr>
      <w:r>
        <w:t xml:space="preserve">IV. Literature Review</w:t>
      </w:r>
    </w:p>
    <w:p>
      <w:pPr>
        <w:pStyle w:val="FirstParagraph"/>
      </w:pPr>
      <w:r>
        <w:t xml:space="preserve">Existing scholarship on diplomacy in India predominantly focuses on Delhi-centric foreign policy (e.g., Chakrabarti, 2019) or global city studies (Sassen, 2014), with minimal attention to secondary diplomatic hubs like Bangalore. While academic works acknowledge Bangalore’s economic clout (e.g., Bhatia &amp; Sridharan, 2021), they neglect how</w:t>
      </w:r>
      <w:r>
        <w:t xml:space="preserve"> </w:t>
      </w:r>
      <w:r>
        <w:rPr>
          <w:bCs/>
          <w:b/>
        </w:rPr>
        <w:t xml:space="preserve">Diplomat</w:t>
      </w:r>
      <w:r>
        <w:t xml:space="preserve"> </w:t>
      </w:r>
      <w:r>
        <w:t xml:space="preserve">networks operationalize this potential. Notably, no study has examined the "soft infrastructure" of diplomacy—such as cultural exchanges or industry-specific dialogue platforms—that drives Bangalore’s attractiveness to global firms. This research bridges that gap by centering on</w:t>
      </w:r>
      <w:r>
        <w:t xml:space="preserve"> </w:t>
      </w:r>
      <w:r>
        <w:rPr>
          <w:bCs/>
          <w:b/>
        </w:rPr>
        <w:t xml:space="preserve">India Bangalore</w:t>
      </w:r>
      <w:r>
        <w:t xml:space="preserve"> </w:t>
      </w:r>
      <w:r>
        <w:t xml:space="preserve">as a microcosm of 21st-century economic diplomacy, where technology and statecraft converge.</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Analysis:</w:t>
      </w:r>
      <w:r>
        <w:t xml:space="preserve"> </w:t>
      </w:r>
      <w:r>
        <w:t xml:space="preserve">In-depth interviews with 30+ stakeholders (diplomats from 15 countries, industry leaders at Infosys/TCS, and policy officials from Karnataka State Government). Focus groups with Bangalore-based startups to capture grassroots perspectives.</w:t>
      </w:r>
    </w:p>
    <w:p>
      <w:pPr>
        <w:numPr>
          <w:ilvl w:val="0"/>
          <w:numId w:val="1002"/>
        </w:numPr>
        <w:pStyle w:val="Compact"/>
      </w:pPr>
      <w:r>
        <w:rPr>
          <w:bCs/>
          <w:b/>
        </w:rPr>
        <w:t xml:space="preserve">Quantitative Assessment:</w:t>
      </w:r>
      <w:r>
        <w:t xml:space="preserve"> </w:t>
      </w:r>
      <w:r>
        <w:t xml:space="preserve">Data triangulation using FDI records (RBI, NASSCOM), diplomatic engagement metrics (consulate event participation), and economic indicators (startup funding, employment growth) across 2019–2024.</w:t>
      </w:r>
    </w:p>
    <w:p>
      <w:pPr>
        <w:numPr>
          <w:ilvl w:val="0"/>
          <w:numId w:val="1002"/>
        </w:numPr>
        <w:pStyle w:val="Compact"/>
      </w:pPr>
      <w:r>
        <w:rPr>
          <w:bCs/>
          <w:b/>
        </w:rPr>
        <w:t xml:space="preserve">Actionable Framework Development:</w:t>
      </w:r>
      <w:r>
        <w:t xml:space="preserve"> </w:t>
      </w:r>
      <w:r>
        <w:t xml:space="preserve">Co-creation workshops with the Ministry of External Affairs (MEA) and Bangalore’s Economic Relations Cell to prototype a "Diplomacy for Innovation" toolkit.</w:t>
      </w:r>
    </w:p>
    <w:p>
      <w:pPr>
        <w:pStyle w:val="FirstParagraph"/>
      </w:pPr>
      <w:r>
        <w:t xml:space="preserve">Data collection will occur in Bangalore’s key corridors (Electronic City, Whitefield, Koramangala), ensuring geographic relevance. Ethical compliance is ensured through Institutional Review Board (IRB) approval and anonymized participant data.</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transformative outcomes:</w:t>
      </w:r>
    </w:p>
    <w:p>
      <w:pPr>
        <w:numPr>
          <w:ilvl w:val="0"/>
          <w:numId w:val="1003"/>
        </w:numPr>
        <w:pStyle w:val="Compact"/>
      </w:pPr>
      <w:r>
        <w:rPr>
          <w:bCs/>
          <w:b/>
        </w:rPr>
        <w:t xml:space="preserve">Comprehensive Diplomatic Mapping:</w:t>
      </w:r>
      <w:r>
        <w:t xml:space="preserve"> </w:t>
      </w:r>
      <w:r>
        <w:t xml:space="preserve">A publicly accessible database of diplomatic activities in Bangalore, revealing which sectors (e.g., AI, biotech) receive the highest diplomat engagement and identifying under-served areas.</w:t>
      </w:r>
    </w:p>
    <w:p>
      <w:pPr>
        <w:numPr>
          <w:ilvl w:val="0"/>
          <w:numId w:val="1003"/>
        </w:numPr>
        <w:pStyle w:val="Compact"/>
      </w:pPr>
      <w:r>
        <w:rPr>
          <w:bCs/>
          <w:b/>
        </w:rPr>
        <w:t xml:space="preserve">Economic Impact Metrics:</w:t>
      </w:r>
      <w:r>
        <w:t xml:space="preserve"> </w:t>
      </w:r>
      <w:r>
        <w:t xml:space="preserve">Quantifiable evidence linking diplomat-led initiatives to FDI growth (e.g., "Consulate-organized tech summits correlate with 22% higher MNC expansions in Bangalore").</w:t>
      </w:r>
    </w:p>
    <w:p>
      <w:pPr>
        <w:numPr>
          <w:ilvl w:val="0"/>
          <w:numId w:val="1003"/>
        </w:numPr>
        <w:pStyle w:val="Compact"/>
      </w:pPr>
      <w:r>
        <w:rPr>
          <w:bCs/>
          <w:b/>
        </w:rPr>
        <w:t xml:space="preserve">Policy Recommendations:</w:t>
      </w:r>
      <w:r>
        <w:t xml:space="preserve"> </w:t>
      </w:r>
      <w:r>
        <w:t xml:space="preserve">A standardized protocol for Indian diplomats to collaborate with state governments on innovation-focused diplomacy, reducing Delhi-Bangalore operational friction.</w:t>
      </w:r>
    </w:p>
    <w:p>
      <w:pPr>
        <w:numPr>
          <w:ilvl w:val="0"/>
          <w:numId w:val="1003"/>
        </w:numPr>
        <w:pStyle w:val="Compact"/>
      </w:pPr>
      <w:r>
        <w:rPr>
          <w:bCs/>
          <w:b/>
        </w:rPr>
        <w:t xml:space="preserve">Capacity-Building Toolkit:</w:t>
      </w:r>
      <w:r>
        <w:t xml:space="preserve"> </w:t>
      </w:r>
      <w:r>
        <w:t xml:space="preserve">Training modules for local officials on "Diplomatic Intelligence" (e.g., identifying emerging tech trends through consulate networks) tailored to Bangalore’s ecosystem.</w:t>
      </w:r>
    </w:p>
    <w:p>
      <w:pPr>
        <w:pStyle w:val="FirstParagraph"/>
      </w:pPr>
      <w:r>
        <w:t xml:space="preserve">The significance extends beyond academia: By positioning Bangalore as a model for "economic diplomacy 2.0," this study empowers India to export its diplomatic playbook globally. For instance, insights could inform Vietnam’s Hanoi hub or Kenya’s Nairobi tech corridor, amplifying India’s soft power.</w:t>
      </w:r>
    </w:p>
    <w:bookmarkEnd w:id="25"/>
    <w:bookmarkStart w:id="26" w:name="vii.-timeline-and-resources"/>
    <w:p>
      <w:pPr>
        <w:pStyle w:val="Heading2"/>
      </w:pPr>
      <w:r>
        <w:t xml:space="preserve">VII. Timeline and Resources</w:t>
      </w:r>
    </w:p>
    <w:p>
      <w:pPr>
        <w:pStyle w:val="FirstParagraph"/>
      </w:pPr>
      <w:r>
        <w:t xml:space="preserve">Phase 1 (Months 1–3): Literature review and stakeholder mapping in Bangalore.</w:t>
      </w:r>
      <w:r>
        <w:br/>
      </w:r>
      <w:r>
        <w:t xml:space="preserve">Phase 2 (Months 4–7): Data collection via interviews and workshops.</w:t>
      </w:r>
      <w:r>
        <w:br/>
      </w:r>
      <w:r>
        <w:t xml:space="preserve">Phase 3 (Months 8–10): Analysis and framework development.</w:t>
      </w:r>
      <w:r>
        <w:br/>
      </w:r>
      <w:r>
        <w:t xml:space="preserve">Phase 4 (Month 11): Drafting policy briefs for MEA, Karnataka Government, and industry partners.</w:t>
      </w:r>
      <w:r>
        <w:br/>
      </w:r>
      <w:r>
        <w:t xml:space="preserve">Phase 5 (Month 12): Final report dissemination at Bangalore’s Global Investors Meet.</w:t>
      </w:r>
    </w:p>
    <w:bookmarkEnd w:id="26"/>
    <w:bookmarkStart w:id="27" w:name="viii.-conclusion"/>
    <w:p>
      <w:pPr>
        <w:pStyle w:val="Heading2"/>
      </w:pPr>
      <w:r>
        <w:t xml:space="preserve">VIII. Conclusion</w:t>
      </w:r>
    </w:p>
    <w:p>
      <w:pPr>
        <w:pStyle w:val="FirstParagraph"/>
      </w:pPr>
      <w:r>
        <w:t xml:space="preserve">As Bangalore accelerates into a $100 billion tech economy by 2030, the strategic deployment of diplomats will determine whether India capitalizes on its global leadership in innovation. This research redefines diplomacy not as a political appendage but as an engine for economic transformation—specifically within the</w:t>
      </w:r>
      <w:r>
        <w:t xml:space="preserve"> </w:t>
      </w:r>
      <w:r>
        <w:rPr>
          <w:bCs/>
          <w:b/>
        </w:rPr>
        <w:t xml:space="preserve">India Bangalore</w:t>
      </w:r>
      <w:r>
        <w:t xml:space="preserve"> </w:t>
      </w:r>
      <w:r>
        <w:t xml:space="preserve">context. By centering the</w:t>
      </w:r>
      <w:r>
        <w:t xml:space="preserve"> </w:t>
      </w:r>
      <w:r>
        <w:rPr>
          <w:bCs/>
          <w:b/>
        </w:rPr>
        <w:t xml:space="preserve">Diplomat</w:t>
      </w:r>
      <w:r>
        <w:t xml:space="preserve"> </w:t>
      </w:r>
      <w:r>
        <w:t xml:space="preserve">as a catalyst for inclusive growth, this project ensures that Bangalore’s diplomatic infrastructure evolves in tandem with its technological aspirations. The findings will provide actionable intelligence to policymakers, enabling them to transform consulates into innovation hubs and diplomats into indispensable partners in India’s rise as a tech-savvy global power. In an era where cities compete for talent and capital, this research delivers the blueprint for making</w:t>
      </w:r>
      <w:r>
        <w:t xml:space="preserve"> </w:t>
      </w:r>
      <w:r>
        <w:rPr>
          <w:bCs/>
          <w:b/>
        </w:rPr>
        <w:t xml:space="preserve">India Bangalore</w:t>
      </w:r>
      <w:r>
        <w:t xml:space="preserve"> </w:t>
      </w:r>
      <w:r>
        <w:t xml:space="preserve">the world’s most diplomatically integrated innovation ecosystem.</w:t>
      </w:r>
    </w:p>
    <w:p>
      <w:pPr>
        <w:pStyle w:val="BodyText"/>
      </w:pPr>
      <w:r>
        <w:rPr>
          <w:iCs/>
          <w:i/>
        </w:rPr>
        <w:t xml:space="preserve">This proposal aligns with India’s National Strategy for Artificial Intelligence (2018) and Karnataka’s IT Policy 2023, emphasizing diplomatic coordination as a cornerstone of sustainable development. The research team includes experts from NITI Aayog, IIS Bangalore, and the Indian Council of World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in India Bangalore</dc:title>
  <dc:creator/>
  <dc:language>en</dc:language>
  <cp:keywords/>
  <dcterms:created xsi:type="dcterms:W3CDTF">2025-12-11T06:29:53Z</dcterms:created>
  <dcterms:modified xsi:type="dcterms:W3CDTF">2025-12-11T06:29:53Z</dcterms:modified>
</cp:coreProperties>
</file>

<file path=docProps/custom.xml><?xml version="1.0" encoding="utf-8"?>
<Properties xmlns="http://schemas.openxmlformats.org/officeDocument/2006/custom-properties" xmlns:vt="http://schemas.openxmlformats.org/officeDocument/2006/docPropsVTypes"/>
</file>