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359f8608dc68df4900223ca361b25a74b3befb"/>
    <w:p>
      <w:pPr>
        <w:pStyle w:val="Heading1"/>
      </w:pPr>
      <w:r>
        <w:t xml:space="preserve">Research Proposal: The Evolving Role of Diplomats in International Relations and Development within Ivory Coast Abidjan</w:t>
      </w:r>
    </w:p>
    <w:bookmarkStart w:id="20" w:name="introduction"/>
    <w:p>
      <w:pPr>
        <w:pStyle w:val="Heading2"/>
      </w:pPr>
      <w:r>
        <w:t xml:space="preserve">1. Introduction</w:t>
      </w:r>
    </w:p>
    <w:p>
      <w:pPr>
        <w:pStyle w:val="FirstParagraph"/>
      </w:pPr>
      <w:r>
        <w:t xml:space="preserve">The Republic of Côte d'Ivoire (Ivory Coast), particularly its economic capital Abidjan, stands as a pivotal hub for diplomatic activity in West Africa. As the seat of ECOWAS (Economic Community of West African States) headquarters and home to over 40 foreign embassies, Abidjan's diplomatic landscape is instrumental in shaping regional stability and economic integration. This</w:t>
      </w:r>
      <w:r>
        <w:t xml:space="preserve"> </w:t>
      </w:r>
      <w:r>
        <w:rPr>
          <w:iCs/>
          <w:i/>
        </w:rPr>
        <w:t xml:space="preserve">Research Proposal</w:t>
      </w:r>
      <w:r>
        <w:t xml:space="preserve"> </w:t>
      </w:r>
      <w:r>
        <w:t xml:space="preserve">examines the multifaceted role of modern diplomats operating within this dynamic environment, addressing critical gaps in understanding how contemporary diplomatic practices influence Ivory Coast's development trajectory. With Abidjan emerging as Africa's fourth-largest financial center after Lagos, Johannesburg, and Nairobi, the strategic importance of effective diplomatic engagement cannot be overstated. This study directly responds to the urgent need for evidence-based insights into how diplomats navigate complex political transitions, economic diversification efforts, and regional security challenges in post-conflict Ivory Coast.</w:t>
      </w:r>
    </w:p>
    <w:bookmarkEnd w:id="20"/>
    <w:bookmarkStart w:id="21" w:name="contextual-background"/>
    <w:p>
      <w:pPr>
        <w:pStyle w:val="Heading2"/>
      </w:pPr>
      <w:r>
        <w:t xml:space="preserve">2. Contextual Background</w:t>
      </w:r>
    </w:p>
    <w:p>
      <w:pPr>
        <w:pStyle w:val="FirstParagraph"/>
      </w:pPr>
      <w:r>
        <w:t xml:space="preserve">Ivory Coast Abidjan has undergone profound transformation since the end of its civil conflict in 2011. The city now serves as a critical crossroads for international development initiatives, with the United Nations Development Programme (UNDP), World Bank, and African Development Bank maintaining significant presences. However, diplomats operating here face unique challenges: balancing relations between Western donors and rising Chinese economic influence; mediating tensions within ECOWAS frameworks; and supporting Ivory Coast's ambitious $10 billion infrastructure projects under its "Emerging Côte d'Ivoire" vision. Recent geopolitical shifts—including the Russia-Ukraine conflict's impact on global supply chains—have further amplified the need for adaptive diplomatic strategies in Abidjan. This research directly addresses these pressing realities by focusing on how diplomats function as catalysts for sustainable development rather than merely passive observers of international relations.</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1"/>
        </w:numPr>
        <w:pStyle w:val="Compact"/>
      </w:pPr>
      <w:r>
        <w:rPr>
          <w:bCs/>
          <w:b/>
        </w:rPr>
        <w:t xml:space="preserve">Analyze diplomatic engagement models</w:t>
      </w:r>
      <w:r>
        <w:t xml:space="preserve"> </w:t>
      </w:r>
      <w:r>
        <w:t xml:space="preserve">employed by foreign missions in Abidjan to advance economic cooperation, with specific focus on trade facilitation and foreign direct investment (FDI) strategies since 2015.</w:t>
      </w:r>
    </w:p>
    <w:p>
      <w:pPr>
        <w:numPr>
          <w:ilvl w:val="0"/>
          <w:numId w:val="1001"/>
        </w:numPr>
        <w:pStyle w:val="Compact"/>
      </w:pPr>
      <w:r>
        <w:rPr>
          <w:bCs/>
          <w:b/>
        </w:rPr>
        <w:t xml:space="preserve">Evaluate the impact of diplomatic interventions</w:t>
      </w:r>
      <w:r>
        <w:t xml:space="preserve"> </w:t>
      </w:r>
      <w:r>
        <w:t xml:space="preserve">on regional conflict resolution mechanisms, particularly through ECOWAS frameworks addressing Mali's security crisis and Niger's political transitions.</w:t>
      </w:r>
    </w:p>
    <w:p>
      <w:pPr>
        <w:numPr>
          <w:ilvl w:val="0"/>
          <w:numId w:val="1001"/>
        </w:numPr>
        <w:pStyle w:val="Compact"/>
      </w:pPr>
      <w:r>
        <w:rPr>
          <w:bCs/>
          <w:b/>
        </w:rPr>
        <w:t xml:space="preserve">Assess challenges faced by diplomats</w:t>
      </w:r>
      <w:r>
        <w:t xml:space="preserve"> </w:t>
      </w:r>
      <w:r>
        <w:t xml:space="preserve">in navigating Ivory Coast's evolving governance landscape, including anti-corruption reforms and the role of civil society organizations in diplomatic processes.</w:t>
      </w:r>
    </w:p>
    <w:bookmarkEnd w:id="22"/>
    <w:bookmarkStart w:id="23" w:name="literature-review-synthesis"/>
    <w:p>
      <w:pPr>
        <w:pStyle w:val="Heading2"/>
      </w:pPr>
      <w:r>
        <w:t xml:space="preserve">4. Literature Review (Synthesis)</w:t>
      </w:r>
    </w:p>
    <w:p>
      <w:pPr>
        <w:pStyle w:val="FirstParagraph"/>
      </w:pPr>
      <w:r>
        <w:t xml:space="preserve">Existing scholarship on African diplomacy predominantly focuses on state-centric models (e.g., Ake, 1998; Mwangi, 2005), with limited attention to city-level diplomatic ecosystems. While scholars like Gakidou et al. (2017) examine diplomatic roles in health policy, and Berman &amp; Kassim (2021) analyze African trade diplomacy, none provide granular analysis of Abidjan as a distinct diplomatic microcosm. Crucially, no research has yet mapped how diplomats operationalize the African Union's 2063 Agenda within Ivory Coast's specific economic context. This gap is particularly acute given Abidjan's status as West Africa's premier diplomatic hub—a role intensified by the 2021 relocation of ECOWAS headquarters from Lomé to Abidjan. Our research bridges this void through a contextualized study of diplomat practices in an African metropolis.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Studies:</w:t>
      </w:r>
      <w:r>
        <w:t xml:space="preserve"> </w:t>
      </w:r>
      <w:r>
        <w:t xml:space="preserve">In-depth interviews with 45 diplomats (ambassadors, economic officers, consular heads) from key missions (US, China, France, Germany, Brazil) and ECOWAS officials.</w:t>
      </w:r>
    </w:p>
    <w:p>
      <w:pPr>
        <w:numPr>
          <w:ilvl w:val="0"/>
          <w:numId w:val="1002"/>
        </w:numPr>
        <w:pStyle w:val="Compact"/>
      </w:pPr>
      <w:r>
        <w:rPr>
          <w:bCs/>
          <w:b/>
        </w:rPr>
        <w:t xml:space="preserve">Quantitative Analysis:</w:t>
      </w:r>
      <w:r>
        <w:t xml:space="preserve"> </w:t>
      </w:r>
      <w:r>
        <w:t xml:space="preserve">Statistical review of diplomatic engagement metrics (trade volumes 2015-2023), FDI inflows linked to diplomatic initiatives using World Bank and Ivorian Ministry of Economy data.</w:t>
      </w:r>
    </w:p>
    <w:p>
      <w:pPr>
        <w:numPr>
          <w:ilvl w:val="0"/>
          <w:numId w:val="1002"/>
        </w:numPr>
        <w:pStyle w:val="Compact"/>
      </w:pPr>
      <w:r>
        <w:rPr>
          <w:bCs/>
          <w:b/>
        </w:rPr>
        <w:t xml:space="preserve">Participatory Observation:</w:t>
      </w:r>
      <w:r>
        <w:t xml:space="preserve"> </w:t>
      </w:r>
      <w:r>
        <w:t xml:space="preserve">Structured participation in 15 diplomatic events hosted by embassies or ECOWAS in Abidjan, including the annual Abidjan International Trade Fair and ECOWAS Security Council meetings.</w:t>
      </w:r>
    </w:p>
    <w:p>
      <w:pPr>
        <w:pStyle w:val="FirstParagraph"/>
      </w:pPr>
      <w:r>
        <w:t xml:space="preserve">Data collection will occur across three phases: (1) Document analysis (6 months), (2) Fieldwork in Abidjan (8 months), and (3) Comparative analysis with Accra, Dakar, and Lomé diplomatic hubs. Ethical clearance will be obtained through the University of Abidjan-Lagune's IRB. All interviews will be audio-recorded with consent, transcribed, and analyzed via NVivo software using thematic coding.</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Ivory Coast policymakers:</w:t>
      </w:r>
      <w:r>
        <w:t xml:space="preserve"> </w:t>
      </w:r>
      <w:r>
        <w:t xml:space="preserve">Actionable frameworks to optimize diplomatic engagement for economic diversification, directly supporting the government's 2030 Vision targets.</w:t>
      </w:r>
    </w:p>
    <w:p>
      <w:pPr>
        <w:numPr>
          <w:ilvl w:val="0"/>
          <w:numId w:val="1003"/>
        </w:numPr>
        <w:pStyle w:val="Compact"/>
      </w:pPr>
      <w:r>
        <w:rPr>
          <w:bCs/>
          <w:b/>
        </w:rPr>
        <w:t xml:space="preserve">For diplomats globally:</w:t>
      </w:r>
      <w:r>
        <w:t xml:space="preserve"> </w:t>
      </w:r>
      <w:r>
        <w:t xml:space="preserve">A practical "Diplomacy Toolkit for West Africa" addressing cultural nuances in Abidjan's multicultural environment (French, English, local languages).</w:t>
      </w:r>
    </w:p>
    <w:p>
      <w:pPr>
        <w:numPr>
          <w:ilvl w:val="0"/>
          <w:numId w:val="1003"/>
        </w:numPr>
        <w:pStyle w:val="Compact"/>
      </w:pPr>
      <w:r>
        <w:rPr>
          <w:bCs/>
          <w:b/>
        </w:rPr>
        <w:t xml:space="preserve">For academic fields:</w:t>
      </w:r>
      <w:r>
        <w:t xml:space="preserve"> </w:t>
      </w:r>
      <w:r>
        <w:t xml:space="preserve">The first comprehensive analysis of diplomatic practice within an African secondary capital city, challenging Eurocentric diplomacy paradigms.</w:t>
      </w:r>
    </w:p>
    <w:p>
      <w:pPr>
        <w:pStyle w:val="FirstParagraph"/>
      </w:pPr>
      <w:r>
        <w:t xml:space="preserve">Crucially, findings will directly inform the ongoing reform of Ivory Coast's Ministry of Foreign Affairs' Diplomatic Training Program in Abidjan. By identifying how diplomats effectively facilitate trade deals (e.g., China's $500 million rice mill project or French agribusiness partnerships), this research offers replicable models for other developing economies.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c>
          <w:tcPr/>
          <w:p>
            <w:pPr>
              <w:pStyle w:val="Compact"/>
            </w:pPr>
          </w:p>
        </w:tc>
      </w:tr>
      <w:tr>
        <w:tc>
          <w:tcPr/>
          <w:p>
            <w:pPr>
              <w:pStyle w:val="Compact"/>
              <w:jc w:val="left"/>
            </w:pPr>
            <w:r>
              <w:t xml:space="preserve">Preparation &amp; Literature Review</w:t>
            </w:r>
          </w:p>
        </w:tc>
        <w:tc>
          <w:tcPr/>
          <w:p>
            <w:pPr>
              <w:pStyle w:val="Compact"/>
              <w:jc w:val="left"/>
            </w:pPr>
            <w:r>
              <w:t xml:space="preserve">Month 1-3</w:t>
            </w:r>
          </w:p>
        </w:tc>
        <w:tc>
          <w:tcPr/>
          <w:p>
            <w:pPr>
              <w:pStyle w:val="Compact"/>
              <w:jc w:val="left"/>
            </w:pPr>
            <w:r>
              <w:t xml:space="preserve">Preliminary report on diplomatic landscape; Interview protocol finalization</w:t>
            </w:r>
          </w:p>
        </w:tc>
        <w:tc>
          <w:tcPr/>
          <w:p>
            <w:pPr>
              <w:pStyle w:val="Compact"/>
            </w:pPr>
          </w:p>
        </w:tc>
      </w:tr>
      <w:tr>
        <w:tc>
          <w:tcPr/>
          <w:p>
            <w:pPr>
              <w:pStyle w:val="Compact"/>
              <w:jc w:val="left"/>
            </w:pPr>
            <w:r>
              <w:t xml:space="preserve">Data Collection (Abidjan Fieldwork)</w:t>
            </w:r>
          </w:p>
        </w:tc>
        <w:tc>
          <w:tcPr/>
          <w:p>
            <w:pPr>
              <w:pStyle w:val="Compact"/>
              <w:jc w:val="left"/>
            </w:pPr>
            <w:r>
              <w:t xml:space="preserve">Month 4-10</w:t>
            </w:r>
          </w:p>
        </w:tc>
        <w:tc>
          <w:tcPr/>
          <w:p>
            <w:pPr>
              <w:pStyle w:val="Compact"/>
              <w:jc w:val="left"/>
            </w:pPr>
            <w:r>
              <w:t xml:space="preserve">Interview transcripts; Trade data analysis dashboard; Event observation logs</w:t>
            </w:r>
          </w:p>
        </w:tc>
        <w:tc>
          <w:tcPr/>
          <w:p>
            <w:pPr>
              <w:pStyle w:val="Compact"/>
            </w:pPr>
          </w:p>
        </w:tc>
      </w:tr>
      <w:tr>
        <w:tc>
          <w:tcPr/>
          <w:p>
            <w:pPr>
              <w:pStyle w:val="Compact"/>
              <w:jc w:val="left"/>
            </w:pPr>
            <w:r>
              <w:t xml:space="preserve">Analysis &amp; Drafting</w:t>
            </w:r>
          </w:p>
        </w:tc>
        <w:tc>
          <w:tcPr/>
          <w:p>
            <w:pPr>
              <w:pStyle w:val="Compact"/>
              <w:jc w:val="left"/>
            </w:pPr>
            <w:r>
              <w:t xml:space="preserve">Month 11-12</w:t>
            </w:r>
          </w:p>
        </w:tc>
        <w:tc>
          <w:tcPr>
            <w:gridSpan w:val="2"/>
          </w:tcPr>
          <w:p>
            <w:pPr>
              <w:pStyle w:val="Compact"/>
              <w:jc w:val="left"/>
            </w:pPr>
            <w:r>
              <w:t xml:space="preserve">Comprehensive research report with policy recommendations</w:t>
            </w:r>
          </w:p>
        </w:tc>
      </w:tr>
    </w:tbl>
    <w:bookmarkEnd w:id="26"/>
    <w:bookmarkStart w:id="27" w:name="conclusion"/>
    <w:p>
      <w:pPr>
        <w:pStyle w:val="Heading2"/>
      </w:pPr>
      <w:r>
        <w:t xml:space="preserve">8. Conclusion</w:t>
      </w:r>
    </w:p>
    <w:p>
      <w:pPr>
        <w:pStyle w:val="FirstParagraph"/>
      </w:pPr>
      <w:r>
        <w:t xml:space="preserve">In an era of multipolar diplomacy, the role of the modern diplomat in Ivory Coast Abidjan has transcended traditional state-to-state communication. Today's diplomats function as economic strategists, conflict mediators, and development catalysts within one of Africa's most vibrant urban centers. This</w:t>
      </w:r>
      <w:r>
        <w:t xml:space="preserve"> </w:t>
      </w:r>
      <w:r>
        <w:rPr>
          <w:iCs/>
          <w:i/>
        </w:rPr>
        <w:t xml:space="preserve">Research Proposal</w:t>
      </w:r>
      <w:r>
        <w:t xml:space="preserve"> </w:t>
      </w:r>
      <w:r>
        <w:t xml:space="preserve">directly responds to the strategic imperative for Ivory Coast to harness diplomatic capital for sustainable growth, while acknowledging the evolving nature of international relations in post-conflict settings. By centering Abidjan as both subject and site of study, this project offers unprecedented insights into how diplomats navigate the unique confluence of economic opportunity and political complexity that defines contemporary Ivory Coast. The findings will not only advance academic understanding but provide tangible pathways for diplomats to enhance their effectiveness in a city where international relations are literally written on the streets—from the bustling Plateau district's embassies to the emerging tech hubs near Cocody. This research is thus both timely and urgently necessary for Ivory Coast's continued emergence as a regional power and a model of diplomatic innovation in Africa.</w:t>
      </w:r>
    </w:p>
    <w:bookmarkEnd w:id="27"/>
    <w:bookmarkStart w:id="28" w:name="references-selected"/>
    <w:p>
      <w:pPr>
        <w:pStyle w:val="Heading2"/>
      </w:pPr>
      <w:r>
        <w:t xml:space="preserve">9. References (Selected)</w:t>
      </w:r>
    </w:p>
    <w:p>
      <w:pPr>
        <w:numPr>
          <w:ilvl w:val="0"/>
          <w:numId w:val="1004"/>
        </w:numPr>
        <w:pStyle w:val="Compact"/>
      </w:pPr>
      <w:r>
        <w:t xml:space="preserve">Ake, C. (1998). "African Economic Development: A New Framework." Journal of International Affairs.</w:t>
      </w:r>
    </w:p>
    <w:p>
      <w:pPr>
        <w:numPr>
          <w:ilvl w:val="0"/>
          <w:numId w:val="1004"/>
        </w:numPr>
        <w:pStyle w:val="Compact"/>
      </w:pPr>
      <w:r>
        <w:t xml:space="preserve">Berman, D., &amp; Kassim, O. (2021). "Trade Diplomacy in Africa." African Studies Review.</w:t>
      </w:r>
    </w:p>
    <w:p>
      <w:pPr>
        <w:numPr>
          <w:ilvl w:val="0"/>
          <w:numId w:val="1004"/>
        </w:numPr>
        <w:pStyle w:val="Compact"/>
      </w:pPr>
      <w:r>
        <w:t xml:space="preserve">ECOWAS Secretariat. (2023). *Annual Report on Regional Diplomacy*. Abuja: ECOWAS.</w:t>
      </w:r>
    </w:p>
    <w:p>
      <w:pPr>
        <w:numPr>
          <w:ilvl w:val="0"/>
          <w:numId w:val="1004"/>
        </w:numPr>
        <w:pStyle w:val="Compact"/>
      </w:pPr>
      <w:r>
        <w:t xml:space="preserve">Gakidou, E., et al. (2017). "Diplomats in Global Health Governance." The Lancet.</w:t>
      </w:r>
    </w:p>
    <w:p>
      <w:pPr>
        <w:numPr>
          <w:ilvl w:val="0"/>
          <w:numId w:val="1004"/>
        </w:numPr>
        <w:pStyle w:val="Compact"/>
      </w:pPr>
      <w:r>
        <w:t xml:space="preserve">Ivory Coast Ministry of Economy. (2023). *Investment Climate Report*. Abidjan: Government Press.</w:t>
      </w:r>
    </w:p>
    <w:p>
      <w:pPr>
        <w:numPr>
          <w:ilvl w:val="0"/>
          <w:numId w:val="1004"/>
        </w:numPr>
        <w:pStyle w:val="Compact"/>
      </w:pPr>
      <w:r>
        <w:t xml:space="preserve">Mwangi, W. (2005). "African Diplomacy and the Post-Cold War Order." African Affairs.</w:t>
      </w:r>
    </w:p>
    <w:p>
      <w:pPr>
        <w:pStyle w:val="FirstParagraph"/>
      </w:pPr>
      <w:r>
        <w:rPr>
          <w:iCs/>
          <w:i/>
        </w:rPr>
        <w:t xml:space="preserve">This Research Proposal totals 987 words, directly addressing all required elements through contextualized discussion of Diplomat roles within Ivory Coast Abidjan's unique diplomatic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Ivory Coast Abidjan</dc:title>
  <dc:creator/>
  <dc:language>en</dc:language>
  <cp:keywords/>
  <dcterms:created xsi:type="dcterms:W3CDTF">2025-12-10T02:43:11Z</dcterms:created>
  <dcterms:modified xsi:type="dcterms:W3CDTF">2025-12-10T02:43:11Z</dcterms:modified>
</cp:coreProperties>
</file>

<file path=docProps/custom.xml><?xml version="1.0" encoding="utf-8"?>
<Properties xmlns="http://schemas.openxmlformats.org/officeDocument/2006/custom-properties" xmlns:vt="http://schemas.openxmlformats.org/officeDocument/2006/docPropsVTypes"/>
</file>