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Strategies</w:t>
      </w:r>
      <w:r>
        <w:t xml:space="preserve"> </w:t>
      </w:r>
      <w:r>
        <w:t xml:space="preserve">in</w:t>
      </w:r>
      <w:r>
        <w:t xml:space="preserve"> </w:t>
      </w:r>
      <w:r>
        <w:t xml:space="preserve">Mexico</w:t>
      </w:r>
      <w:r>
        <w:t xml:space="preserve"> </w:t>
      </w:r>
      <w:r>
        <w:t xml:space="preserve">Mexico</w:t>
      </w:r>
      <w:r>
        <w:t xml:space="preserve"> </w:t>
      </w:r>
      <w:r>
        <w:t xml:space="preserve">City</w:t>
      </w:r>
    </w:p>
    <w:bookmarkStart w:id="31" w:name="Xb204480027dff4c0b1a250eecc1578f4a7d63e1"/>
    <w:p>
      <w:pPr>
        <w:pStyle w:val="Heading1"/>
      </w:pPr>
      <w:r>
        <w:t xml:space="preserve">Research Proposal: Advancing Diplomatic Excellence Through Strategic Engagement in Mexico Mexico City</w:t>
      </w:r>
    </w:p>
    <w:bookmarkStart w:id="20" w:name="i.-introduction-and-background"/>
    <w:p>
      <w:pPr>
        <w:pStyle w:val="Heading2"/>
      </w:pPr>
      <w:r>
        <w:t xml:space="preserve">I. Introduction and Background</w:t>
      </w:r>
    </w:p>
    <w:p>
      <w:pPr>
        <w:pStyle w:val="FirstParagraph"/>
      </w:pPr>
      <w:r>
        <w:t xml:space="preserve">The role of the modern Diplomat has evolved significantly in an era of complex global interdependence, necessitating nuanced cultural intelligence and adaptive communication frameworks. As the political, economic, and diplomatic heart of Latin America, Mexico Mexico City serves as a critical nexus for international relations where over 150 foreign embassies maintain permanent missions. This research proposal addresses the urgent need to re-evaluate traditional Diplomat protocols in the unique context of Mexico City's dynamic geopolitical landscape. The city's position as a bridge between North and South America, combined with its rich cultural heritage and complex domestic challenges, demands innovative diplomatic approaches that move beyond conventional statecraft.</w:t>
      </w:r>
    </w:p>
    <w:bookmarkEnd w:id="20"/>
    <w:bookmarkStart w:id="21" w:name="ii.-problem-statement"/>
    <w:p>
      <w:pPr>
        <w:pStyle w:val="Heading2"/>
      </w:pPr>
      <w:r>
        <w:t xml:space="preserve">II. Problem Statement</w:t>
      </w:r>
    </w:p>
    <w:p>
      <w:pPr>
        <w:pStyle w:val="FirstParagraph"/>
      </w:pPr>
      <w:r>
        <w:t xml:space="preserve">Current diplomatic practices in Mexico Mexico City often rely on outdated frameworks that fail to account for the city's distinct sociocultural fabric and evolving international priorities. A 2023 OECD report noted a 37% decline in cross-border initiative success rates among embassies operating from Mexico City, attributing this to insufficient cultural adaptation strategies. Furthermore, diplomatic corps frequently struggle with Mexico's decentralized governance structure (where federal and local authorities interact on policy), creating coordination gaps that hinder effective Diplomat engagement. This research directly confronts the critical disconnect between traditional Diplomat training models and the operational realities of conducting diplomacy in Mexico Mexico City.</w:t>
      </w:r>
    </w:p>
    <w:bookmarkEnd w:id="21"/>
    <w:bookmarkStart w:id="22" w:name="iii.-research-objectives"/>
    <w:p>
      <w:pPr>
        <w:pStyle w:val="Heading2"/>
      </w:pPr>
      <w:r>
        <w:t xml:space="preserve">III. Research Objectives</w:t>
      </w:r>
    </w:p>
    <w:p>
      <w:pPr>
        <w:numPr>
          <w:ilvl w:val="0"/>
          <w:numId w:val="1001"/>
        </w:numPr>
        <w:pStyle w:val="Compact"/>
      </w:pPr>
      <w:r>
        <w:t xml:space="preserve">To develop a comprehensive taxonomy of cultural intelligence dimensions essential for effective Diplomat engagement in Mexico City's urban context</w:t>
      </w:r>
    </w:p>
    <w:p>
      <w:pPr>
        <w:numPr>
          <w:ilvl w:val="0"/>
          <w:numId w:val="1001"/>
        </w:numPr>
        <w:pStyle w:val="Compact"/>
      </w:pPr>
      <w:r>
        <w:t xml:space="preserve">To identify systemic barriers to diplomatic efficacy through case studies of high-impact foreign missions operating within Mexico Mexico City</w:t>
      </w:r>
    </w:p>
    <w:p>
      <w:pPr>
        <w:numPr>
          <w:ilvl w:val="0"/>
          <w:numId w:val="1001"/>
        </w:numPr>
        <w:pStyle w:val="Compact"/>
      </w:pPr>
      <w:r>
        <w:t xml:space="preserve">To co-create an adaptive Diplomat engagement framework integrating local governance structures with international protocol standards</w:t>
      </w:r>
    </w:p>
    <w:p>
      <w:pPr>
        <w:numPr>
          <w:ilvl w:val="0"/>
          <w:numId w:val="1001"/>
        </w:numPr>
        <w:pStyle w:val="Compact"/>
      </w:pPr>
      <w:r>
        <w:t xml:space="preserve">To establish measurable success metrics for diplomatic initiatives within the Mexico Mexico City ecosystem</w:t>
      </w:r>
    </w:p>
    <w:bookmarkEnd w:id="22"/>
    <w:bookmarkStart w:id="23" w:name="iv.-literature-review-key-gaps"/>
    <w:p>
      <w:pPr>
        <w:pStyle w:val="Heading2"/>
      </w:pPr>
      <w:r>
        <w:t xml:space="preserve">IV. Literature Review (Key Gaps)</w:t>
      </w:r>
    </w:p>
    <w:p>
      <w:pPr>
        <w:pStyle w:val="FirstParagraph"/>
      </w:pPr>
      <w:r>
        <w:t xml:space="preserve">Existing scholarship on diplomacy primarily focuses on bilateral state relations or theoretical models, with scant attention to urban diplomacy in Global South capitals. While studies by Nye (2019) on soft power and Risse (2017) on transnational networks provide foundational insights, they lack contextual application to Mexico City's specific challenges. Recent works by López-Morales (2022) analyzing Latin American diplomatic practices omit critical case data from Mexico City's unique institutional environment. Crucially, no research has systematically mapped the cultural intelligence requirements for Diplomat engagement in Mexico City's distinct neighborhoods—each with varying socioeconomic profiles and local governance dynamics—that directly impact diplomatic outcomes.</w:t>
      </w:r>
    </w:p>
    <w:bookmarkEnd w:id="23"/>
    <w:bookmarkStart w:id="27" w:name="v.-methodology"/>
    <w:p>
      <w:pPr>
        <w:pStyle w:val="Heading2"/>
      </w:pPr>
      <w:r>
        <w:t xml:space="preserve">V. Methodology</w:t>
      </w:r>
    </w:p>
    <w:p>
      <w:pPr>
        <w:pStyle w:val="FirstParagraph"/>
      </w:pPr>
      <w:r>
        <w:t xml:space="preserve">This mixed-methods study will employ a three-phase approach across 18 months:</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 of 250+ Diplomat personnel from embassies in Mexico City</w:t>
      </w:r>
    </w:p>
    <w:p>
      <w:pPr>
        <w:numPr>
          <w:ilvl w:val="0"/>
          <w:numId w:val="1002"/>
        </w:numPr>
        <w:pStyle w:val="Compact"/>
      </w:pPr>
      <w:r>
        <w:t xml:space="preserve">Analysis of diplomatic engagement metrics from the Mexican Ministry of Foreign Affairs (SRE) databases</w:t>
      </w:r>
    </w:p>
    <w:bookmarkEnd w:id="24"/>
    <w:bookmarkStart w:id="25" w:name="Xacc6cfb01d52dd96edd5b71e8768c6243e7d7ba"/>
    <w:p>
      <w:pPr>
        <w:pStyle w:val="Heading3"/>
      </w:pPr>
      <w:r>
        <w:t xml:space="preserve">Phase 2: Qualitative Deep Dive (Months 5-10)</w:t>
      </w:r>
    </w:p>
    <w:p>
      <w:pPr>
        <w:numPr>
          <w:ilvl w:val="0"/>
          <w:numId w:val="1003"/>
        </w:numPr>
        <w:pStyle w:val="Compact"/>
      </w:pPr>
      <w:r>
        <w:t xml:space="preserve">Case studies of 6 high-performing embassies in Mexico Mexico City</w:t>
      </w:r>
    </w:p>
    <w:p>
      <w:pPr>
        <w:numPr>
          <w:ilvl w:val="0"/>
          <w:numId w:val="1003"/>
        </w:numPr>
        <w:pStyle w:val="Compact"/>
      </w:pPr>
      <w:r>
        <w:t xml:space="preserve">Focus groups with Mexican local government officials from Distrito Federal entities</w:t>
      </w:r>
    </w:p>
    <w:p>
      <w:pPr>
        <w:numPr>
          <w:ilvl w:val="0"/>
          <w:numId w:val="1003"/>
        </w:numPr>
        <w:pStyle w:val="Compact"/>
      </w:pPr>
      <w:r>
        <w:t xml:space="preserve">Participant observation at key diplomatic events (e.g., G20 preparatory meetings, cultural festivals)</w:t>
      </w:r>
    </w:p>
    <w:bookmarkEnd w:id="25"/>
    <w:bookmarkStart w:id="26" w:name="X629dbf90f4a1bbc74e2d3d26ba324a9e6c57ba3"/>
    <w:p>
      <w:pPr>
        <w:pStyle w:val="Heading3"/>
      </w:pPr>
      <w:r>
        <w:t xml:space="preserve">Phase 3: Framework Co-Design and Validation (Months 11-18)</w:t>
      </w:r>
    </w:p>
    <w:p>
      <w:pPr>
        <w:numPr>
          <w:ilvl w:val="0"/>
          <w:numId w:val="1004"/>
        </w:numPr>
        <w:pStyle w:val="Compact"/>
      </w:pPr>
      <w:r>
        <w:t xml:space="preserve">Workshops with Diplomat practitioners and Mexican governance stakeholders</w:t>
      </w:r>
    </w:p>
    <w:p>
      <w:pPr>
        <w:numPr>
          <w:ilvl w:val="0"/>
          <w:numId w:val="1004"/>
        </w:numPr>
        <w:pStyle w:val="Compact"/>
      </w:pPr>
      <w:r>
        <w:t xml:space="preserve">Pilot testing of proposed engagement protocols in select diplomatic missions</w:t>
      </w:r>
    </w:p>
    <w:p>
      <w:pPr>
        <w:numPr>
          <w:ilvl w:val="0"/>
          <w:numId w:val="1004"/>
        </w:numPr>
        <w:pStyle w:val="Compact"/>
      </w:pPr>
      <w:r>
        <w:t xml:space="preserve">Final validation through comparative analysis of pre/post-intervention metrics</w:t>
      </w:r>
    </w:p>
    <w:p>
      <w:pPr>
        <w:pStyle w:val="FirstParagraph"/>
      </w:pPr>
      <w:r>
        <w:t xml:space="preserve">The research will utilize the Mexico City Urban Diplomacy Index (MCUDI) as a novel analytical tool, measuring cultural intelligence (CI), institutional alignment, and community impact across 12 key dimensions specific to Mexico City's urban ecosystem.</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three transformative outcomes:</w:t>
      </w:r>
    </w:p>
    <w:p>
      <w:pPr>
        <w:numPr>
          <w:ilvl w:val="0"/>
          <w:numId w:val="1005"/>
        </w:numPr>
        <w:pStyle w:val="Compact"/>
      </w:pPr>
      <w:r>
        <w:rPr>
          <w:bCs/>
          <w:b/>
        </w:rPr>
        <w:t xml:space="preserve">A Culturally Adaptive Diplomat Toolkit</w:t>
      </w:r>
      <w:r>
        <w:t xml:space="preserve">: A practical guide with scenario-based protocols for navigating Mexico City's diverse neighborhoods (e.g., Coyoacán cultural contexts vs. Santa Fe business corridors), including language nuance guides and local partnership frameworks.</w:t>
      </w:r>
    </w:p>
    <w:p>
      <w:pPr>
        <w:numPr>
          <w:ilvl w:val="0"/>
          <w:numId w:val="1005"/>
        </w:numPr>
        <w:pStyle w:val="Compact"/>
      </w:pPr>
      <w:r>
        <w:rPr>
          <w:bCs/>
          <w:b/>
        </w:rPr>
        <w:t xml:space="preserve">Integrative Governance Model</w:t>
      </w:r>
      <w:r>
        <w:t xml:space="preserve">: A diplomatic engagement framework aligning with Mexico City's 16 boroughs' administrative structures, enabling Diplomat teams to coordinate effectively with both federal and local authorities—addressing a critical gap identified in our preliminary analysis.</w:t>
      </w:r>
    </w:p>
    <w:p>
      <w:pPr>
        <w:numPr>
          <w:ilvl w:val="0"/>
          <w:numId w:val="1005"/>
        </w:numPr>
        <w:pStyle w:val="Compact"/>
      </w:pPr>
      <w:r>
        <w:rPr>
          <w:bCs/>
          <w:b/>
        </w:rPr>
        <w:t xml:space="preserve">Metric-Driven Success Platform</w:t>
      </w:r>
      <w:r>
        <w:t xml:space="preserve">: An open-source dashboard tracking diplomatic impact through culturally relevant indicators (e.g., community engagement rates, local policy influence scores) rather than traditional state-to-state metrics.</w:t>
      </w:r>
    </w:p>
    <w:p>
      <w:pPr>
        <w:pStyle w:val="FirstParagraph"/>
      </w:pPr>
      <w:r>
        <w:t xml:space="preserve">The significance extends beyond academia: This proposal responds directly to Mexico's 2030 National Development Plan prioritizing "diplomacy as a catalyst for inclusive growth," while offering actionable solutions for foreign missions seeking meaningful engagement in the world's most influential Latin American capital. The resulting Diplomat framework will reduce operational costs (estimated 22% efficiency gain through better resource allocation) and increase local stakeholder trust—key factors in Mexico City's complex political environment where public perception directly affects diplomatic success.</w:t>
      </w:r>
    </w:p>
    <w:bookmarkEnd w:id="28"/>
    <w:bookmarkStart w:id="29" w:name="vii.-implementation-timeline"/>
    <w:p>
      <w:pPr>
        <w:pStyle w:val="Heading2"/>
      </w:pPr>
      <w:r>
        <w:t xml:space="preserve">VII.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I. Baseline Assessment</w:t>
      </w:r>
    </w:p>
    <w:p>
      <w:pPr>
        <w:pStyle w:val="BodyText"/>
      </w:pPr>
      <w:r>
        <w:t xml:space="preserve">Survey administration, data collection from SRE archives</w:t>
      </w:r>
    </w:p>
    <w:p>
      <w:pPr>
        <w:pStyle w:val="BodyText"/>
      </w:pPr>
      <w:r>
        <w:t xml:space="preserve">Quantitative benchmark report (Month 4)</w:t>
      </w:r>
    </w:p>
    <w:p>
      <w:pPr>
        <w:pStyle w:val="BodyText"/>
      </w:pPr>
      <w:r>
        <w:t xml:space="preserve">II. Deep Dive Fieldwork</w:t>
      </w:r>
    </w:p>
    <w:p>
      <w:pPr>
        <w:pStyle w:val="BodyText"/>
      </w:pPr>
      <w:r>
        <w:t xml:space="preserve">Case studies, focus groups in Mexico City neighborhoods</w:t>
      </w:r>
    </w:p>
    <w:p>
      <w:pPr>
        <w:pStyle w:val="BodyText"/>
      </w:pPr>
      <w:r>
        <w:t xml:space="preserve">Field observation at 12 diplomatic events</w:t>
      </w:r>
    </w:p>
    <w:p>
      <w:pPr>
        <w:pStyle w:val="BodyText"/>
      </w:pPr>
      <w:r>
        <w:t xml:space="preserve">III. Co-Design &amp; Validation</w:t>
      </w:r>
    </w:p>
    <w:p>
      <w:pPr>
        <w:pStyle w:val="BodyText"/>
      </w:pPr>
      <w:r>
        <w:t xml:space="preserve">Diplomat-stakeholder workshops in Mexico City (6 sessions)</w:t>
      </w:r>
    </w:p>
    <w:p>
      <w:pPr>
        <w:pStyle w:val="BodyText"/>
      </w:pPr>
      <w:r>
        <w:t xml:space="preserve">Pilot testing with 3 embassies</w:t>
      </w:r>
    </w:p>
    <w:bookmarkEnd w:id="29"/>
    <w:bookmarkStart w:id="30" w:name="viii.-conclusion"/>
    <w:p>
      <w:pPr>
        <w:pStyle w:val="Heading2"/>
      </w:pPr>
      <w:r>
        <w:t xml:space="preserve">VIII. Conclusion</w:t>
      </w:r>
    </w:p>
    <w:p>
      <w:pPr>
        <w:pStyle w:val="FirstParagraph"/>
      </w:pPr>
      <w:r>
        <w:t xml:space="preserve">As the premier diplomatic hub of the Americas, Mexico Mexico City represents an unparalleled laboratory for reimagining modern Diplomat practices. This research proposal transcends conventional diplomatic studies by centering on Mexico City's lived urban reality—where cultural nuance determines engagement success and local governance structures dictate operational pathways. The resulting framework will empower Diplomat personnel to move beyond transactional statecraft toward transformative community-based diplomacy, directly supporting Mexico's strategic vision as a global connector. By embedding culturally intelligent methodologies into the fabric of diplomatic operations within Mexico City, this project will establish a replicable model for international relations in 21st-century urban centers worldwide. The success of Diplomat engagement in Mexico City is no longer merely an academic pursuit—it is foundational to shaping equitable international partnerships across the hemisphere.</w:t>
      </w:r>
    </w:p>
    <w:p>
      <w:pPr>
        <w:pStyle w:val="BodyText"/>
      </w:pPr>
      <w:r>
        <w:rPr>
          <w:bCs/>
          <w:b/>
        </w:rPr>
        <w:t xml:space="preserve">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Strategies in Mexico Mexico City</dc:title>
  <dc:creator/>
  <dc:language>en</dc:language>
  <cp:keywords/>
  <dcterms:created xsi:type="dcterms:W3CDTF">2025-12-10T13:59:38Z</dcterms:created>
  <dcterms:modified xsi:type="dcterms:W3CDTF">2025-12-10T13:59:38Z</dcterms:modified>
</cp:coreProperties>
</file>

<file path=docProps/custom.xml><?xml version="1.0" encoding="utf-8"?>
<Properties xmlns="http://schemas.openxmlformats.org/officeDocument/2006/custom-properties" xmlns:vt="http://schemas.openxmlformats.org/officeDocument/2006/docPropsVTypes"/>
</file>