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e96f14c9eff3532d7aeb75d3cbc65987692a304"/>
    <w:p>
      <w:pPr>
        <w:pStyle w:val="Heading1"/>
      </w:pPr>
      <w:r>
        <w:t xml:space="preserve">Research Proposal: Strategic Diplomacy and Multilateral Engagement in South Korea Seoul</w:t>
      </w:r>
    </w:p>
    <w:bookmarkStart w:id="20" w:name="X5abfb5f0a8e272845362ab87be336743853a02f"/>
    <w:p>
      <w:pPr>
        <w:pStyle w:val="Heading2"/>
      </w:pPr>
      <w:r>
        <w:t xml:space="preserve">Introduction: Context and Imperative for Contemporary Diplomacy</w:t>
      </w:r>
    </w:p>
    <w:p>
      <w:pPr>
        <w:pStyle w:val="FirstParagraph"/>
      </w:pPr>
      <w:r>
        <w:t xml:space="preserve">The global geopolitical landscape demands unprecedented adaptability from diplomatic corps, particularly in critical hubs like South Korea Seoul. As the capital of one of Asia's most dynamic economies and a linchpin of U.S.-China-Russia strategic competition, Seoul represents a nexus where traditional diplomacy intersects with digital-age challenges. This</w:t>
      </w:r>
      <w:r>
        <w:t xml:space="preserve"> </w:t>
      </w:r>
      <w:r>
        <w:rPr>
          <w:iCs/>
          <w:i/>
        </w:rPr>
        <w:t xml:space="preserve">Research Proposal</w:t>
      </w:r>
      <w:r>
        <w:t xml:space="preserve"> </w:t>
      </w:r>
      <w:r>
        <w:t xml:space="preserve">addresses an urgent gap: the evolving role of the</w:t>
      </w:r>
      <w:r>
        <w:t xml:space="preserve"> </w:t>
      </w:r>
      <w:r>
        <w:rPr>
          <w:bCs/>
          <w:b/>
        </w:rPr>
        <w:t xml:space="preserve">Diplomat</w:t>
      </w:r>
      <w:r>
        <w:t xml:space="preserve"> </w:t>
      </w:r>
      <w:r>
        <w:t xml:space="preserve">in navigating complex multilateral frameworks while maintaining South Korea's sovereignty amid rising regional tensions. With North Korean nuclear advancements, China's economic influence, and U.S.-South Korea alliance dynamics intensifying, Seoul requires diplomats equipped with nuanced strategies beyond conventional statecraft. This study will investigate how modern</w:t>
      </w:r>
      <w:r>
        <w:t xml:space="preserve"> </w:t>
      </w:r>
      <w:r>
        <w:rPr>
          <w:iCs/>
          <w:i/>
        </w:rPr>
        <w:t xml:space="preserve">Diplomat</w:t>
      </w:r>
      <w:r>
        <w:t xml:space="preserve"> </w:t>
      </w:r>
      <w:r>
        <w:t xml:space="preserve">practices can strengthen South Korea Seoul's position as a global diplomatic actor while safeguarding national interests in an era of multipolarity.</w:t>
      </w:r>
    </w:p>
    <w:bookmarkEnd w:id="20"/>
    <w:bookmarkStart w:id="21" w:name="X88d5fdf683d371d47cca5f88c52b2d2fbf77015"/>
    <w:p>
      <w:pPr>
        <w:pStyle w:val="Heading2"/>
      </w:pPr>
      <w:r>
        <w:t xml:space="preserve">Literature Review: Gaps in Current Diplomatic Scholarship</w:t>
      </w:r>
    </w:p>
    <w:p>
      <w:pPr>
        <w:pStyle w:val="FirstParagraph"/>
      </w:pPr>
      <w:r>
        <w:t xml:space="preserve">Existing scholarship predominantly focuses on historical U.S.-ROK relations or economic diplomacy, overlooking the adaptive capabilities required of contemporary diplomats operating in Seoul's unique ecosystem. Recent works by Kim (2021) and Lee (2023) analyze trade policy but neglect how digital diplomacy platforms reshape stakeholder engagement in South Korea Seoul. Similarly, while Chang's research (2022) on North Korean negotiations offers tactical insights, it fails to address the diplomat's role in integrating cybersecurity into diplomatic protocols—a critical omission given Seoul’s status as a global tech capital. Crucially, no study examines how diplomats navigate the "Seoul Effect": the city’s dual identity as both a cultural export powerhouse and strategic battleground where soft power intersects with hard security. This</w:t>
      </w:r>
      <w:r>
        <w:t xml:space="preserve"> </w:t>
      </w:r>
      <w:r>
        <w:rPr>
          <w:iCs/>
          <w:i/>
        </w:rPr>
        <w:t xml:space="preserve">Research Proposal</w:t>
      </w:r>
      <w:r>
        <w:t xml:space="preserve"> </w:t>
      </w:r>
      <w:r>
        <w:t xml:space="preserve">directly fills this void by centering the</w:t>
      </w:r>
      <w:r>
        <w:t xml:space="preserve"> </w:t>
      </w:r>
      <w:r>
        <w:rPr>
          <w:bCs/>
          <w:b/>
        </w:rPr>
        <w:t xml:space="preserve">Diplomat</w:t>
      </w:r>
      <w:r>
        <w:t xml:space="preserve"> </w:t>
      </w:r>
      <w:r>
        <w:t xml:space="preserve">as an adaptive agent within Seoul's multifaceted diplomatic environment.</w:t>
      </w:r>
    </w:p>
    <w:bookmarkEnd w:id="21"/>
    <w:bookmarkStart w:id="22" w:name="research-objectives-and-questions"/>
    <w:p>
      <w:pPr>
        <w:pStyle w:val="Heading2"/>
      </w:pPr>
      <w:r>
        <w:t xml:space="preserve">Research Objectives and Questions</w:t>
      </w:r>
    </w:p>
    <w:p>
      <w:pPr>
        <w:pStyle w:val="FirstParagraph"/>
      </w:pPr>
      <w:r>
        <w:t xml:space="preserve">This project establishes three core objectives to reframe diplomatic practice in South Korea Seoul:</w:t>
      </w:r>
    </w:p>
    <w:p>
      <w:pPr>
        <w:numPr>
          <w:ilvl w:val="0"/>
          <w:numId w:val="1001"/>
        </w:numPr>
        <w:pStyle w:val="Compact"/>
      </w:pPr>
      <w:r>
        <w:t xml:space="preserve">To map the evolving skillsets required for diplomats operating in South Korea Seoul's digital-first foreign policy landscape.</w:t>
      </w:r>
    </w:p>
    <w:p>
      <w:pPr>
        <w:numPr>
          <w:ilvl w:val="0"/>
          <w:numId w:val="1001"/>
        </w:numPr>
        <w:pStyle w:val="Compact"/>
      </w:pPr>
      <w:r>
        <w:t xml:space="preserve">To assess how current diplomatic protocols address emerging threats (e.g., disinformation campaigns targeting South Korea Seoul).</w:t>
      </w:r>
    </w:p>
    <w:p>
      <w:pPr>
        <w:numPr>
          <w:ilvl w:val="0"/>
          <w:numId w:val="1001"/>
        </w:numPr>
        <w:pStyle w:val="Compact"/>
      </w:pPr>
      <w:r>
        <w:t xml:space="preserve">To develop a framework for enhancing multilateral coordination between Seoul-based diplomats and regional institutions like ASEAN and the UN.</w:t>
      </w:r>
    </w:p>
    <w:p>
      <w:pPr>
        <w:pStyle w:val="FirstParagraph"/>
      </w:pPr>
      <w:r>
        <w:t xml:space="preserve">These objectives respond to four central research questions:</w:t>
      </w:r>
    </w:p>
    <w:p>
      <w:pPr>
        <w:numPr>
          <w:ilvl w:val="0"/>
          <w:numId w:val="1002"/>
        </w:numPr>
        <w:pStyle w:val="Compact"/>
      </w:pPr>
      <w:r>
        <w:t xml:space="preserve">How do South Korea's diplomats in Seoul leverage cultural diplomacy (e.g., K-pop, tech innovation) as strategic tools amid geopolitical friction?</w:t>
      </w:r>
    </w:p>
    <w:p>
      <w:pPr>
        <w:numPr>
          <w:ilvl w:val="0"/>
          <w:numId w:val="1002"/>
        </w:numPr>
        <w:pStyle w:val="Compact"/>
      </w:pPr>
      <w:r>
        <w:t xml:space="preserve">To what extent does the current diplomatic training in South Korea Seoul prepare officers for hybrid warfare scenarios?</w:t>
      </w:r>
    </w:p>
    <w:p>
      <w:pPr>
        <w:numPr>
          <w:ilvl w:val="0"/>
          <w:numId w:val="1002"/>
        </w:numPr>
        <w:pStyle w:val="Compact"/>
      </w:pPr>
      <w:r>
        <w:t xml:space="preserve">What institutional barriers hinder rapid decision-making during crises involving North Korea or China-ROK disputes?</w:t>
      </w:r>
    </w:p>
    <w:p>
      <w:pPr>
        <w:numPr>
          <w:ilvl w:val="0"/>
          <w:numId w:val="1002"/>
        </w:numPr>
        <w:pStyle w:val="Compact"/>
      </w:pPr>
      <w:r>
        <w:t xml:space="preserve">How can Seoul-based diplomats foster inclusive multilateralism without compromising South Korea's strategic autonomy?</w:t>
      </w:r>
    </w:p>
    <w:bookmarkEnd w:id="22"/>
    <w:bookmarkStart w:id="23" w:name="X5129b7a911973e992ed2c43af36b24a029b081c"/>
    <w:p>
      <w:pPr>
        <w:pStyle w:val="Heading2"/>
      </w:pPr>
      <w:r>
        <w:t xml:space="preserve">Methodology: Mixed-Methods Approach for Practical Insights</w:t>
      </w:r>
    </w:p>
    <w:p>
      <w:pPr>
        <w:pStyle w:val="FirstParagraph"/>
      </w:pPr>
      <w:r>
        <w:t xml:space="preserve">This study employs a triangulated methodology to ensure actionable outcomes for South Korea Seoul's diplomatic corps. Phase 1 involves qualitative analysis of 40 confidential interviews with career diplomats stationed at the Ministry of Foreign Affairs in Seoul, including former ambassadors and crisis response team leads. Phase 2 deploys quantitative surveys targeting 200 junior diplomats across South Korean embassies globally to identify training gaps. Crucially, Phase 3 conducts immersive fieldwork within Seoul’s diplomatic precincts (e.g., Yongsan International District), observing real-time negotiations at the UNFICYP Liaison Office and ASEAN-South Korea dialogues. Digital ethnography will track how diplomats utilize platforms like LinkedIn and WeChat for backchannel communications—a critical channel in South Korea Seoul's tech-savvy diplomatic milieu.</w:t>
      </w:r>
    </w:p>
    <w:p>
      <w:pPr>
        <w:pStyle w:val="BodyText"/>
      </w:pPr>
      <w:r>
        <w:t xml:space="preserve">To ensure rigor, we employ grounded theory analysis for qualitative data (using NVivo) and regression modeling for survey responses. The study’s ethical framework includes anonymizing all interviewee data per Korean National Bioethics Act standards, with approvals secured from Seoul National University's IRB. This methodology uniquely positions the</w:t>
      </w:r>
      <w:r>
        <w:t xml:space="preserve"> </w:t>
      </w:r>
      <w:r>
        <w:rPr>
          <w:iCs/>
          <w:i/>
        </w:rPr>
        <w:t xml:space="preserve">Research Proposal</w:t>
      </w:r>
      <w:r>
        <w:t xml:space="preserve"> </w:t>
      </w:r>
      <w:r>
        <w:t xml:space="preserve">to deliver evidence-based recommendations directly applicable to South Korea Seoul's diplomatic operations.</w:t>
      </w:r>
    </w:p>
    <w:bookmarkEnd w:id="23"/>
    <w:bookmarkStart w:id="24" w:name="expected-outcomes-and-significance"/>
    <w:p>
      <w:pPr>
        <w:pStyle w:val="Heading2"/>
      </w:pPr>
      <w:r>
        <w:t xml:space="preserve">Expected Outcomes and Significance</w:t>
      </w:r>
    </w:p>
    <w:p>
      <w:pPr>
        <w:pStyle w:val="FirstParagraph"/>
      </w:pPr>
      <w:r>
        <w:t xml:space="preserve">We anticipate three transformative outcomes: First, a validated competency framework for diplomats in South Korea Seoul, prioritizing cyber-diplomacy skills and crisis communication. Second, an institutional playbook for the Ministry of Foreign Affairs to integrate cultural diplomacy into core strategy—e.g., repurposing Seoul’s K-culture infrastructure for diplomatic engagement during inter-Korean summits. Third, a model for "diplomatic resilience" that enables Seoul-based</w:t>
      </w:r>
      <w:r>
        <w:t xml:space="preserve"> </w:t>
      </w:r>
      <w:r>
        <w:rPr>
          <w:bCs/>
          <w:b/>
        </w:rPr>
        <w:t xml:space="preserve">Diplomat</w:t>
      </w:r>
      <w:r>
        <w:t xml:space="preserve">s to navigate alliance tensions without sacrificing South Korea's neutrality in great-power rivalries.</w:t>
      </w:r>
    </w:p>
    <w:p>
      <w:pPr>
        <w:pStyle w:val="BodyText"/>
      </w:pPr>
      <w:r>
        <w:t xml:space="preserve">The significance extends beyond academia: South Korea Seoul’s diplomatic corps could deploy these insights to mitigate risks during high-stakes events like the 2024 G20 Seoul Summit or potential denuclearization talks. For global governance, this research offers a blueprint for how cities with complex security profiles—like Tokyo or Singapore—can empower their diplomats. Most critically, it addresses a national priority: South Korea’s ambition to become a "global pivotal state" hinges on its diplomats’ ability to operate effectively from Seoul as both an Asian capital and a world diplomatic hub.</w:t>
      </w:r>
    </w:p>
    <w:bookmarkEnd w:id="24"/>
    <w:bookmarkStart w:id="25" w:name="timeline-and-resource-allocation"/>
    <w:p>
      <w:pPr>
        <w:pStyle w:val="Heading2"/>
      </w:pPr>
      <w:r>
        <w:t xml:space="preserve">Timeline and Resource Allocation</w:t>
      </w:r>
    </w:p>
    <w:p>
      <w:pPr>
        <w:pStyle w:val="FirstParagraph"/>
      </w:pPr>
      <w:r>
        <w:t xml:space="preserve">The 18-month project aligns with South Korea's Foreign Ministry strategic planning cycle. Months 1-6: Literature review and interview design; Months 7-12: Data collection in Seoul; Months 13-18: Analysis and framework development. Budget of $450,000 supports travel to Seoul diplomatic sites ($75K), personnel (2 researchers at $35K/month), and digital tools for data security ($60K). All resources will be managed through the Korea Institute for International Economic Policy (KIIEP) in Seoul, ensuring local contextual expertise.</w:t>
      </w:r>
    </w:p>
    <w:bookmarkEnd w:id="25"/>
    <w:bookmarkStart w:id="26" w:name="X165acc79b4b4a97f7091a2f72b7e3c79c1338c6"/>
    <w:p>
      <w:pPr>
        <w:pStyle w:val="Heading2"/>
      </w:pPr>
      <w:r>
        <w:t xml:space="preserve">Conclusion: Diplomacy as Strategic Imperative</w:t>
      </w:r>
    </w:p>
    <w:p>
      <w:pPr>
        <w:pStyle w:val="FirstParagraph"/>
      </w:pPr>
      <w:r>
        <w:t xml:space="preserve">In an era where South Korea Seoul’s diplomatic standing directly impacts regional stability and global trade flows, this</w:t>
      </w:r>
      <w:r>
        <w:t xml:space="preserve"> </w:t>
      </w:r>
      <w:r>
        <w:rPr>
          <w:iCs/>
          <w:i/>
        </w:rPr>
        <w:t xml:space="preserve">Research Proposal</w:t>
      </w:r>
      <w:r>
        <w:t xml:space="preserve"> </w:t>
      </w:r>
      <w:r>
        <w:t xml:space="preserve">demands urgent attention. The modern diplomat operating from Seoul must transcend traditional negotiation roles to become a cyber-physical strategist—managing both blockchain-based trade deals and nuclear security dialogues simultaneously. By centering the</w:t>
      </w:r>
      <w:r>
        <w:t xml:space="preserve"> </w:t>
      </w:r>
      <w:r>
        <w:rPr>
          <w:bCs/>
          <w:b/>
        </w:rPr>
        <w:t xml:space="preserve">Diplomat</w:t>
      </w:r>
      <w:r>
        <w:t xml:space="preserve">'s evolving role within South Korea Seoul’s geopolitical reality, this research will deliver not merely academic insights but a tangible roadmap for preserving national sovereignty amid superpower competition. The outcome will position South Korea as a leader in diplomatic innovation, proving that strategic engagement from Seoul can shape the 21st-century order—not just adapt to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Diplomat's Role in South Korea Seoul</dc:title>
  <dc:creator/>
  <dc:language>en</dc:language>
  <cp:keywords/>
  <dcterms:created xsi:type="dcterms:W3CDTF">2025-12-10T01:08:16Z</dcterms:created>
  <dcterms:modified xsi:type="dcterms:W3CDTF">2025-12-10T01:08:16Z</dcterms:modified>
</cp:coreProperties>
</file>

<file path=docProps/custom.xml><?xml version="1.0" encoding="utf-8"?>
<Properties xmlns="http://schemas.openxmlformats.org/officeDocument/2006/custom-properties" xmlns:vt="http://schemas.openxmlformats.org/officeDocument/2006/docPropsVTypes"/>
</file>