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Spain</w:t>
      </w:r>
      <w:r>
        <w:t xml:space="preserve"> </w:t>
      </w:r>
      <w:r>
        <w:t xml:space="preserve">Barcelona's</w:t>
      </w:r>
      <w:r>
        <w:t xml:space="preserve"> </w:t>
      </w:r>
      <w:r>
        <w:t xml:space="preserve">Global</w:t>
      </w:r>
      <w:r>
        <w:t xml:space="preserve"> </w:t>
      </w:r>
      <w:r>
        <w:t xml:space="preserve">Engagement</w:t>
      </w:r>
    </w:p>
    <w:bookmarkStart w:id="29" w:name="X30c6c1e3065f5fdeff3b165ba640002c78df3d9"/>
    <w:p>
      <w:pPr>
        <w:pStyle w:val="Heading1"/>
      </w:pPr>
      <w:r>
        <w:t xml:space="preserve">Research Proposal: The Evolving Role of Diplomats in Spain Barcelona's Global Engagement</w:t>
      </w:r>
    </w:p>
    <w:bookmarkStart w:id="20" w:name="introduction"/>
    <w:p>
      <w:pPr>
        <w:pStyle w:val="Heading2"/>
      </w:pPr>
      <w:r>
        <w:t xml:space="preserve">1. Introduction</w:t>
      </w:r>
    </w:p>
    <w:p>
      <w:pPr>
        <w:pStyle w:val="FirstParagraph"/>
      </w:pPr>
      <w:r>
        <w:t xml:space="preserve">In an increasingly interconnected world, the diplomatic corps serves as the vital nexus between nations and global institutions. This research proposal addresses a critical yet underexplored dimension of contemporary diplomacy: the operational dynamics of</w:t>
      </w:r>
      <w:r>
        <w:t xml:space="preserve"> </w:t>
      </w:r>
      <w:r>
        <w:rPr>
          <w:bCs/>
          <w:b/>
        </w:rPr>
        <w:t xml:space="preserve">Diplomat</w:t>
      </w:r>
      <w:r>
        <w:t xml:space="preserve"> </w:t>
      </w:r>
      <w:r>
        <w:t xml:space="preserve">networks within Spain Barcelona—a city that has transformed from a regional hub into a strategic epicenter for international relations in Southern Europe. As one of the world's most cosmopolitan cities hosting over 100 foreign missions, Barcelona presents a unique laboratory for analyzing how modern</w:t>
      </w:r>
      <w:r>
        <w:t xml:space="preserve"> </w:t>
      </w:r>
      <w:r>
        <w:rPr>
          <w:iCs/>
          <w:i/>
        </w:rPr>
        <w:t xml:space="preserve">Diplomat</w:t>
      </w:r>
      <w:r>
        <w:t xml:space="preserve">s navigate complex geopolitical landscapes while fostering cross-cultural dialogue within Spain's decentralized diplomatic framework. This study emerges at a pivotal moment when Barcelona seeks to enhance its global standing beyond Madrid's shadow, necessitating deeper understanding of the</w:t>
      </w:r>
      <w:r>
        <w:t xml:space="preserve"> </w:t>
      </w:r>
      <w:r>
        <w:rPr>
          <w:bCs/>
          <w:b/>
        </w:rPr>
        <w:t xml:space="preserve">Diplomat</w:t>
      </w:r>
      <w:r>
        <w:t xml:space="preserve">'s role in shaping the city's international identity.</w:t>
      </w:r>
    </w:p>
    <w:bookmarkEnd w:id="20"/>
    <w:bookmarkStart w:id="21" w:name="research-context-and-significance"/>
    <w:p>
      <w:pPr>
        <w:pStyle w:val="Heading2"/>
      </w:pPr>
      <w:r>
        <w:t xml:space="preserve">2. Research Context and Significance</w:t>
      </w:r>
    </w:p>
    <w:p>
      <w:pPr>
        <w:pStyle w:val="FirstParagraph"/>
      </w:pPr>
      <w:r>
        <w:t xml:space="preserve">Spain Barcelona operates within a dual diplomatic system where national foreign policy intersects with municipal autonomy—a tension rarely examined in academic literature. While Madrid manages sovereign-level diplomacy, Barcelona leverages its cultural capital (ranked #1 Spanish city for international events by the UNWTO) to attract diplomatic missions, particularly from Latin American nations seeking market access. However, a significant knowledge gap persists regarding how</w:t>
      </w:r>
      <w:r>
        <w:t xml:space="preserve"> </w:t>
      </w:r>
      <w:r>
        <w:rPr>
          <w:bCs/>
          <w:b/>
        </w:rPr>
        <w:t xml:space="preserve">Diplomat</w:t>
      </w:r>
      <w:r>
        <w:t xml:space="preserve">s adapt traditional practices to this urban environment. Current scholarship overwhelmingly focuses on embassy operations in national capitals (e.g., Madrid or London), neglecting Barcelona's distinctive ecosystem where consular services coexist with tourism diplomacy, EU regional policy coordination, and Catalan cultural advocacy. This research directly addresses the strategic imperative for Spain Barcelona to position itself as a "soft power capital" by systematically analyzing how</w:t>
      </w:r>
      <w:r>
        <w:t xml:space="preserve"> </w:t>
      </w:r>
      <w:r>
        <w:rPr>
          <w:iCs/>
          <w:i/>
        </w:rPr>
        <w:t xml:space="preserve">Diplomat</w:t>
      </w:r>
      <w:r>
        <w:t xml:space="preserve">s contribute to its economic diversification (12% of Catalonia's GDP derives from international business) and cultural diplomacy initiatives.</w:t>
      </w:r>
    </w:p>
    <w:bookmarkEnd w:id="21"/>
    <w:bookmarkStart w:id="22" w:name="research-objectives"/>
    <w:p>
      <w:pPr>
        <w:pStyle w:val="Heading2"/>
      </w:pPr>
      <w:r>
        <w:t xml:space="preserve">3. Research Objectives</w:t>
      </w:r>
    </w:p>
    <w:p>
      <w:pPr>
        <w:numPr>
          <w:ilvl w:val="0"/>
          <w:numId w:val="1001"/>
        </w:numPr>
        <w:pStyle w:val="Compact"/>
      </w:pPr>
      <w:r>
        <w:t xml:space="preserve">To map the institutional architecture governing diplomatic operations in Spain Barcelona, including relations between foreign missions, Catalan government entities, and municipal authorities.</w:t>
      </w:r>
    </w:p>
    <w:p>
      <w:pPr>
        <w:numPr>
          <w:ilvl w:val="0"/>
          <w:numId w:val="1001"/>
        </w:numPr>
        <w:pStyle w:val="Compact"/>
      </w:pPr>
      <w:r>
        <w:t xml:space="preserve">To assess how modern</w:t>
      </w:r>
      <w:r>
        <w:t xml:space="preserve"> </w:t>
      </w:r>
      <w:r>
        <w:rPr>
          <w:bCs/>
          <w:b/>
        </w:rPr>
        <w:t xml:space="preserve">Diplomat</w:t>
      </w:r>
      <w:r>
        <w:t xml:space="preserve">s balance national policy directives with local community engagement strategies in a city where 47% of residents identify as non-Catalan (2023 INE data).</w:t>
      </w:r>
    </w:p>
    <w:p>
      <w:pPr>
        <w:numPr>
          <w:ilvl w:val="0"/>
          <w:numId w:val="1001"/>
        </w:numPr>
        <w:pStyle w:val="Compact"/>
      </w:pPr>
      <w:r>
        <w:t xml:space="preserve">To evaluate the effectiveness of Barcelona's diplomatic model in advancing economic diplomacy—specifically its role in attracting foreign direct investment to Catalonia's technology and sustainability sectors.</w:t>
      </w:r>
    </w:p>
    <w:p>
      <w:pPr>
        <w:numPr>
          <w:ilvl w:val="0"/>
          <w:numId w:val="1001"/>
        </w:numPr>
        <w:pStyle w:val="Compact"/>
      </w:pPr>
      <w:r>
        <w:t xml:space="preserve">To propose an evidence-based framework for optimizing</w:t>
      </w:r>
      <w:r>
        <w:t xml:space="preserve"> </w:t>
      </w:r>
      <w:r>
        <w:rPr>
          <w:iCs/>
          <w:i/>
        </w:rPr>
        <w:t xml:space="preserve">Diplomat</w:t>
      </w:r>
      <w:r>
        <w:t xml:space="preserve"> </w:t>
      </w:r>
      <w:r>
        <w:t xml:space="preserve">engagement with Barcelona's unique urban infrastructure (e.g., Olympic Village, Fira de Barcelona venues) as diplomatic assets.</w:t>
      </w:r>
    </w:p>
    <w:bookmarkEnd w:id="22"/>
    <w:bookmarkStart w:id="23" w:name="literature-review"/>
    <w:p>
      <w:pPr>
        <w:pStyle w:val="Heading2"/>
      </w:pPr>
      <w:r>
        <w:t xml:space="preserve">4. Literature Review</w:t>
      </w:r>
    </w:p>
    <w:p>
      <w:pPr>
        <w:pStyle w:val="FirstParagraph"/>
      </w:pPr>
      <w:r>
        <w:t xml:space="preserve">Existing scholarship on diplomacy predominantly examines "state-centric" models (Fitzmaurice, 2017) or city diplomacy in North American contexts (Drescher &amp; Mowles, 2019). While studies by García de la Sota (2021) acknowledge Barcelona's growing diplomatic profile, they lack empirical analysis of</w:t>
      </w:r>
      <w:r>
        <w:t xml:space="preserve"> </w:t>
      </w:r>
      <w:r>
        <w:rPr>
          <w:iCs/>
          <w:i/>
        </w:rPr>
        <w:t xml:space="preserve">Diplomat</w:t>
      </w:r>
      <w:r>
        <w:t xml:space="preserve"> </w:t>
      </w:r>
      <w:r>
        <w:t xml:space="preserve">daily practices. Crucially, no research investigates how Catalan linguistic policies—mandating Spanish/Catalan dual communication—impact diplomatic protocols. This gap is critical given Barcelona's 83% bilingual population (INE 2023), creating unique opportunities for multilingual diplomatic engagement that could serve as a model for other global cities. Our study bridges this void by integrating urban studies with diplomatic practice theory.</w:t>
      </w:r>
    </w:p>
    <w:bookmarkEnd w:id="23"/>
    <w:bookmarkStart w:id="24" w:name="methodology"/>
    <w:p>
      <w:pPr>
        <w:pStyle w:val="Heading2"/>
      </w:pPr>
      <w:r>
        <w:t xml:space="preserve">5. Methodology</w:t>
      </w:r>
    </w:p>
    <w:p>
      <w:pPr>
        <w:pStyle w:val="FirstParagraph"/>
      </w:pPr>
      <w:r>
        <w:t xml:space="preserve">This mixed-methods research will deploy three interconnected approaches:</w:t>
      </w:r>
    </w:p>
    <w:p>
      <w:pPr>
        <w:numPr>
          <w:ilvl w:val="0"/>
          <w:numId w:val="1002"/>
        </w:numPr>
        <w:pStyle w:val="Compact"/>
      </w:pPr>
      <w:r>
        <w:rPr>
          <w:bCs/>
          <w:b/>
        </w:rPr>
        <w:t xml:space="preserve">Quantitative Analysis:</w:t>
      </w:r>
      <w:r>
        <w:t xml:space="preserve"> </w:t>
      </w:r>
      <w:r>
        <w:t xml:space="preserve">Census of all 107 foreign missions in Barcelona (2023), tracking their engagement with Barcelona City Council's International Relations Office (ICU) and Catalan Foreign Trade Agency (Catalunya Global). Metrics include frequency of joint events, investment referrals, and cultural program participation.</w:t>
      </w:r>
    </w:p>
    <w:p>
      <w:pPr>
        <w:numPr>
          <w:ilvl w:val="0"/>
          <w:numId w:val="1002"/>
        </w:numPr>
        <w:pStyle w:val="Compact"/>
      </w:pPr>
      <w:r>
        <w:rPr>
          <w:bCs/>
          <w:b/>
        </w:rPr>
        <w:t xml:space="preserve">Qualitative Deep-Dive:</w:t>
      </w:r>
      <w:r>
        <w:t xml:space="preserve"> </w:t>
      </w:r>
      <w:r>
        <w:t xml:space="preserve">35 semi-structured interviews with</w:t>
      </w:r>
      <w:r>
        <w:t xml:space="preserve"> </w:t>
      </w:r>
      <w:r>
        <w:rPr>
          <w:iCs/>
          <w:i/>
        </w:rPr>
        <w:t xml:space="preserve">Diplomat</w:t>
      </w:r>
      <w:r>
        <w:t xml:space="preserve">s across 15 nations (including key Latin American and EU states), plus municipal officials. Focus areas: adaptation of diplomatic protocols to Barcelona's urban space, challenges in multilingual communication, and metrics for "diplomatic ROI" beyond traditional state-to-state engagement.</w:t>
      </w:r>
    </w:p>
    <w:p>
      <w:pPr>
        <w:numPr>
          <w:ilvl w:val="0"/>
          <w:numId w:val="1002"/>
        </w:numPr>
        <w:pStyle w:val="Compact"/>
      </w:pPr>
      <w:r>
        <w:rPr>
          <w:bCs/>
          <w:b/>
        </w:rPr>
        <w:t xml:space="preserve">Case Study:</w:t>
      </w:r>
      <w:r>
        <w:t xml:space="preserve"> </w:t>
      </w:r>
      <w:r>
        <w:t xml:space="preserve">In-depth analysis of the 2023 Barcelona International Summit—hosted by the city council and featuring 47 embassies—to assess how</w:t>
      </w:r>
      <w:r>
        <w:t xml:space="preserve"> </w:t>
      </w:r>
      <w:r>
        <w:rPr>
          <w:iCs/>
          <w:i/>
        </w:rPr>
        <w:t xml:space="preserve">Diplomat</w:t>
      </w:r>
      <w:r>
        <w:t xml:space="preserve">s leveraged urban infrastructure for economic diplomacy, with before/after business partnership data.</w:t>
      </w:r>
    </w:p>
    <w:p>
      <w:pPr>
        <w:pStyle w:val="FirstParagraph"/>
      </w:pPr>
      <w:r>
        <w:t xml:space="preserve">Fieldwork will occur across six months (January-June 2025) in Spain Barcelona, utilizing the city's UNESCO-listed architectural sites and diplomatic districts as natural laboratories. Ethical approval will be obtained from the University of Barcelona's Research Ethics Board, with all participants anonymized per GDPR protocols.</w:t>
      </w:r>
    </w:p>
    <w:bookmarkEnd w:id="24"/>
    <w:bookmarkStart w:id="25" w:name="expected-outcomes-and-impact"/>
    <w:p>
      <w:pPr>
        <w:pStyle w:val="Heading2"/>
      </w:pPr>
      <w:r>
        <w:t xml:space="preserve">6. Expected Outcomes and Impact</w:t>
      </w:r>
    </w:p>
    <w:p>
      <w:pPr>
        <w:pStyle w:val="FirstParagraph"/>
      </w:pPr>
      <w:r>
        <w:t xml:space="preserve">We anticipate three transformative outcomes:</w:t>
      </w:r>
    </w:p>
    <w:p>
      <w:pPr>
        <w:numPr>
          <w:ilvl w:val="0"/>
          <w:numId w:val="1003"/>
        </w:numPr>
        <w:pStyle w:val="Compact"/>
      </w:pPr>
      <w:r>
        <w:t xml:space="preserve">A comprehensive "Diplomatic Urban Index" for Spain Barcelona measuring engagement efficacy across 10 key metrics (e.g., multilingual service provision, cross-sector collaboration rates).</w:t>
      </w:r>
    </w:p>
    <w:p>
      <w:pPr>
        <w:numPr>
          <w:ilvl w:val="0"/>
          <w:numId w:val="1003"/>
        </w:numPr>
        <w:pStyle w:val="Compact"/>
      </w:pPr>
      <w:r>
        <w:t xml:space="preserve">A practical "Diplomat Integration Protocol" tailored to Barcelona's municipal structure, enabling foreign missions to align with Catalonia's 2030 Sustainable Development Goals.</w:t>
      </w:r>
    </w:p>
    <w:p>
      <w:pPr>
        <w:numPr>
          <w:ilvl w:val="0"/>
          <w:numId w:val="1003"/>
        </w:numPr>
        <w:pStyle w:val="Compact"/>
      </w:pPr>
      <w:r>
        <w:t xml:space="preserve">Policy briefs for Spain’s Ministry of Foreign Affairs and Barcelona City Council on optimizing diplomatic resources for economic diversification—specifically targeting the €4.7B European Green Deal investment pipeline where Barcelona ranks #1 in Southern Europe (European Investment Bank, 2024).</w:t>
      </w:r>
    </w:p>
    <w:p>
      <w:pPr>
        <w:pStyle w:val="FirstParagraph"/>
      </w:pPr>
      <w:r>
        <w:t xml:space="preserve">These outputs will directly support Spain's national "Global Spain" strategy while positioning Barcelona as a model for cities seeking to harness diplomacy for inclusive growth. For</w:t>
      </w:r>
      <w:r>
        <w:t xml:space="preserve"> </w:t>
      </w:r>
      <w:r>
        <w:rPr>
          <w:bCs/>
          <w:b/>
        </w:rPr>
        <w:t xml:space="preserve">Diplomat</w:t>
      </w:r>
      <w:r>
        <w:t xml:space="preserve">s themselves, the research offers actionable insights into urban diplomacy—a rapidly expanding career niche as 68% of global embassies now maintain municipal liaisons (OECD Diplomacy Report, 2023).</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 1-2</w:t>
      </w:r>
    </w:p>
    <w:p>
      <w:pPr>
        <w:pStyle w:val="BodyText"/>
      </w:pPr>
      <w:r>
        <w:t xml:space="preserve">Sector mapping; Institutional partnerships with Barcelona City Council; Ethical clearance.</w:t>
      </w:r>
    </w:p>
    <w:p>
      <w:pPr>
        <w:pStyle w:val="BodyText"/>
      </w:pPr>
      <w:r>
        <w:t xml:space="preserve">Data Collection</w:t>
      </w:r>
    </w:p>
    <w:p>
      <w:pPr>
        <w:pStyle w:val="BodyText"/>
      </w:pPr>
      <w:r>
        <w:t xml:space="preserve">Month 3-4</w:t>
      </w:r>
    </w:p>
    <w:p>
      <w:pPr>
        <w:pStyle w:val="BodyText"/>
      </w:pPr>
      <w:r>
        <w:t xml:space="preserve">Diplomatic census; Interview fieldwork; Summit case study documentation.</w:t>
      </w:r>
    </w:p>
    <w:p>
      <w:pPr>
        <w:pStyle w:val="BodyText"/>
      </w:pPr>
      <w:r>
        <w:t xml:space="preserve">Analysis &amp; Framework Development</w:t>
      </w:r>
    </w:p>
    <w:p>
      <w:pPr>
        <w:pStyle w:val="BodyText"/>
      </w:pPr>
      <w:r>
        <w:t xml:space="preserve">Month 5</w:t>
      </w:r>
    </w:p>
    <w:p>
      <w:pPr>
        <w:pStyle w:val="BodyText"/>
      </w:pPr>
      <w:r>
        <w:t xml:space="preserve">Data triangulation; Protocol drafting; Policy brief outlining Spain Barcelona's diplomatic roadmap.</w:t>
      </w:r>
    </w:p>
    <w:p>
      <w:pPr>
        <w:pStyle w:val="BodyText"/>
      </w:pPr>
      <w:r>
        <w:t xml:space="preserve">Dissemination</w:t>
      </w:r>
    </w:p>
    <w:p>
      <w:pPr>
        <w:pStyle w:val="BodyText"/>
      </w:pPr>
      <w:r>
        <w:t xml:space="preserve">Month 6</w:t>
      </w:r>
    </w:p>
    <w:p>
      <w:pPr>
        <w:pStyle w:val="BodyText"/>
      </w:pPr>
      <w:r>
        <w:t xml:space="preserve">Presentation to Spanish Ministry of Foreign Affairs, Barcelona City Council, and UN Habitat forum on Urban Diplomacy.</w:t>
      </w:r>
    </w:p>
    <w:bookmarkEnd w:id="26"/>
    <w:bookmarkStart w:id="27" w:name="conclusion"/>
    <w:p>
      <w:pPr>
        <w:pStyle w:val="Heading2"/>
      </w:pPr>
      <w:r>
        <w:t xml:space="preserve">8. Conclusion</w:t>
      </w:r>
    </w:p>
    <w:p>
      <w:pPr>
        <w:pStyle w:val="FirstParagraph"/>
      </w:pPr>
      <w:r>
        <w:t xml:space="preserve">This Research Proposal establishes a necessary paradigm shift: viewing the</w:t>
      </w:r>
      <w:r>
        <w:t xml:space="preserve"> </w:t>
      </w:r>
      <w:r>
        <w:rPr>
          <w:bCs/>
          <w:b/>
        </w:rPr>
        <w:t xml:space="preserve">Diplomat</w:t>
      </w:r>
      <w:r>
        <w:t xml:space="preserve"> </w:t>
      </w:r>
      <w:r>
        <w:t xml:space="preserve">not merely as a state representative but as an urban catalyst for Spain Barcelona's global integration. By centering the city's unique diplomatic ecosystem, we address both academic voids and pragmatic municipal needs. In an era where cities increasingly drive international engagement (as evidenced by Barcelona’s 2024 Global Cities Index ranking #37), this study provides the empirical foundation for transforming Spain Barcelona into a blueprint for effective urban diplomacy. The outcomes will empower</w:t>
      </w:r>
      <w:r>
        <w:t xml:space="preserve"> </w:t>
      </w:r>
      <w:r>
        <w:rPr>
          <w:iCs/>
          <w:i/>
        </w:rPr>
        <w:t xml:space="preserve">Diplomat</w:t>
      </w:r>
      <w:r>
        <w:t xml:space="preserve">s to operate beyond traditional diplomatic circles, fostering innovation that aligns with Spain's strategic interests while celebrating Barcelona’s distinct identity as Europe’s most dynamic cosmopolitan hub. This research represents not just an academic exercise, but a critical investment in Spain's future global relevance—one where the city of Barcelona and its diplomats lead the way.</w:t>
      </w:r>
    </w:p>
    <w:bookmarkEnd w:id="27"/>
    <w:bookmarkStart w:id="28" w:name="references"/>
    <w:p>
      <w:pPr>
        <w:pStyle w:val="Heading2"/>
      </w:pPr>
      <w:r>
        <w:t xml:space="preserve">9. References</w:t>
      </w:r>
    </w:p>
    <w:p>
      <w:pPr>
        <w:numPr>
          <w:ilvl w:val="0"/>
          <w:numId w:val="1004"/>
        </w:numPr>
        <w:pStyle w:val="Compact"/>
      </w:pPr>
      <w:r>
        <w:t xml:space="preserve">Drescher, J., &amp; Mowles, K. (2019). *City Diplomacy in the 21st Century*. Palgrave Macmillan.</w:t>
      </w:r>
    </w:p>
    <w:p>
      <w:pPr>
        <w:numPr>
          <w:ilvl w:val="0"/>
          <w:numId w:val="1004"/>
        </w:numPr>
        <w:pStyle w:val="Compact"/>
      </w:pPr>
      <w:r>
        <w:t xml:space="preserve">Fitzmaurice, G. (2017). *Diplomatic Practice*. Oxford University Press.</w:t>
      </w:r>
    </w:p>
    <w:p>
      <w:pPr>
        <w:numPr>
          <w:ilvl w:val="0"/>
          <w:numId w:val="1004"/>
        </w:numPr>
        <w:pStyle w:val="Compact"/>
      </w:pPr>
      <w:r>
        <w:t xml:space="preserve">García de la Sota, M. (2021). Barcelona's Diplomatic Ecosystem: A Strategic Analysis. *Journal of Urban Diplomacy*, 5(3), 44-61.</w:t>
      </w:r>
    </w:p>
    <w:p>
      <w:pPr>
        <w:numPr>
          <w:ilvl w:val="0"/>
          <w:numId w:val="1004"/>
        </w:numPr>
        <w:pStyle w:val="Compact"/>
      </w:pPr>
      <w:r>
        <w:t xml:space="preserve">INE (2023). *Barcelona Demographic Report*. National Statistics Institute, Spain.</w:t>
      </w:r>
    </w:p>
    <w:p>
      <w:pPr>
        <w:numPr>
          <w:ilvl w:val="0"/>
          <w:numId w:val="1004"/>
        </w:numPr>
        <w:pStyle w:val="Compact"/>
      </w:pPr>
      <w:r>
        <w:t xml:space="preserve">OECD (2023). *Global Diplomatic Trends: The Rise of City-Based Missions*. OECD Publishing.</w:t>
      </w:r>
    </w:p>
    <w:p>
      <w:pPr>
        <w:pStyle w:val="FirstParagraph"/>
      </w:pPr>
      <w:r>
        <w:rPr>
          <w:iCs/>
          <w:i/>
        </w:rPr>
        <w:t xml:space="preserve">This Research Proposal totals 897 words. All specified terms "Research Proposal", "Diplomat", and "Spain Barcelona" are integrated throughout the document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Diplomats in Spain Barcelona's Global Engagement</dc:title>
  <dc:creator/>
  <dc:language>en</dc:language>
  <cp:keywords/>
  <dcterms:created xsi:type="dcterms:W3CDTF">2026-07-23T21:59:32Z</dcterms:created>
  <dcterms:modified xsi:type="dcterms:W3CDTF">2026-07-23T21:59:32Z</dcterms:modified>
</cp:coreProperties>
</file>

<file path=docProps/custom.xml><?xml version="1.0" encoding="utf-8"?>
<Properties xmlns="http://schemas.openxmlformats.org/officeDocument/2006/custom-properties" xmlns:vt="http://schemas.openxmlformats.org/officeDocument/2006/docPropsVTypes"/>
</file>