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Vancouver,</w:t>
      </w:r>
      <w:r>
        <w:t xml:space="preserve"> </w:t>
      </w:r>
      <w:r>
        <w:t xml:space="preserve">Canada</w:t>
      </w:r>
    </w:p>
    <w:bookmarkStart w:id="30" w:name="Xdbd98c2d316ac0a99b994bdbfe275724b3950b5"/>
    <w:p>
      <w:pPr>
        <w:pStyle w:val="Heading1"/>
      </w:pPr>
      <w:r>
        <w:t xml:space="preserve">Research Proposal: The Critical Role of the Doctor General Practitioner in Addressing Healthcare Access Challenges in Vancouver, Canada</w:t>
      </w:r>
    </w:p>
    <w:bookmarkStart w:id="20" w:name="abstract"/>
    <w:p>
      <w:pPr>
        <w:pStyle w:val="Heading2"/>
      </w:pPr>
      <w:r>
        <w:t xml:space="preserve">Abstract</w:t>
      </w:r>
    </w:p>
    <w:p>
      <w:pPr>
        <w:pStyle w:val="FirstParagraph"/>
      </w:pPr>
      <w:r>
        <w:t xml:space="preserve">This research proposal outlines a comprehensive study examining the pivotal role of the Doctor General Practitioner (GP) within Vancouver's healthcare ecosystem. Focused explicitly on Canada's rapidly growing urban center, this project addresses critical shortages, systemic barriers, and equity gaps affecting GP accessibility for diverse populations in Vancouver. Through mixed-methods analysis involving quantitative data from Vancouver-specific health networks and qualitative insights from practitioners and patients, the study will generate actionable evidence to inform provincial healthcare policy. The findings aim to strengthen the foundation of primary care delivery across British Columbia, directly supporting Canada's national health objectives.</w:t>
      </w:r>
    </w:p>
    <w:bookmarkEnd w:id="20"/>
    <w:bookmarkStart w:id="21" w:name="X62a89c17a7f3e8892be00c5a4df399df1461dd2"/>
    <w:p>
      <w:pPr>
        <w:pStyle w:val="Heading2"/>
      </w:pPr>
      <w:r>
        <w:t xml:space="preserve">1. Introduction: The Imperative for Vancouver-Specific GP Research</w:t>
      </w:r>
    </w:p>
    <w:p>
      <w:pPr>
        <w:pStyle w:val="FirstParagraph"/>
      </w:pPr>
      <w:r>
        <w:t xml:space="preserve">Vancouver, as Canada's third-largest metropolitan area and a global hub for immigration, faces acute pressures on its primary healthcare infrastructure. With over 670,000 residents in the City of Vancouver alone (Statistics Canada, 2021), the demand for accessible General Practitioner services consistently outstrips supply. This disparity is exacerbated by Vancouver's unique demographic profile: a significant proportion of residents are immigrants (approximately 45%), individuals experiencing homelessness, elderly populations, and communities facing socioeconomic barriers. The Doctor General Practitioner serves as the essential first point of contact within Canada's publicly funded healthcare system, yet systemic challenges—such as physician shortages in specific neighborhoods (e.g., East Vancouver), extended wait times for new patient registrations (often exceeding 6 months), and burnout among practitioners—threaten equitable access. This research is not merely academic; it directly responds to the urgent need for evidence-based strategies to fortify primary care in Canada's most complex urban healthcare setting.</w:t>
      </w:r>
    </w:p>
    <w:bookmarkEnd w:id="21"/>
    <w:bookmarkStart w:id="22" w:name="X5067675c2e00469d0da94d0c89b530b338028ce"/>
    <w:p>
      <w:pPr>
        <w:pStyle w:val="Heading2"/>
      </w:pPr>
      <w:r>
        <w:t xml:space="preserve">2. Research Problem: Gaps in Vancouver's GP Ecosystem</w:t>
      </w:r>
    </w:p>
    <w:p>
      <w:pPr>
        <w:pStyle w:val="FirstParagraph"/>
      </w:pPr>
      <w:r>
        <w:t xml:space="preserve">Despite Canada's commitment to universal healthcare, Vancouver exemplifies a critical national challenge. Current data reveals that British Columbia has 15% fewer GPs per capita than the national average (Canadian Institute for Health Information, 2023), and Vancouver-specific rates are even lower. This shortage disproportionately impacts vulnerable populations: new immigrants often struggle to find a GP due to language barriers or unfamiliarity with the system; low-income residents face transportation hurdles accessing clinics in less central locations; and Indigenous communities encounter cultural insensitivity within mainstream primary care. The role of the Doctor General Practitioner extends beyond clinical diagnosis—it encompasses patient navigation, preventive care coordination, and mental health support. However, fragmented data collection across Vancouver's distinct health regions (e.g., Providence Health Care, Vancouver Coastal Health) has hindered a cohesive understanding of these challenges. This proposal addresses this gap by centering Vancouver's unique context as the locus of study.</w:t>
      </w:r>
    </w:p>
    <w:bookmarkEnd w:id="22"/>
    <w:bookmarkStart w:id="23" w:name="research-objectives"/>
    <w:p>
      <w:pPr>
        <w:pStyle w:val="Heading2"/>
      </w:pPr>
      <w:r>
        <w:t xml:space="preserve">3. Research Objectives</w:t>
      </w:r>
    </w:p>
    <w:p>
      <w:pPr>
        <w:numPr>
          <w:ilvl w:val="0"/>
          <w:numId w:val="1001"/>
        </w:numPr>
        <w:pStyle w:val="Compact"/>
      </w:pPr>
      <w:r>
        <w:t xml:space="preserve">To quantify and map GP access barriers across 10 distinct Vancouver neighborhoods, identifying geographic and demographic hotspots of unmet need.</w:t>
      </w:r>
    </w:p>
    <w:p>
      <w:pPr>
        <w:numPr>
          <w:ilvl w:val="0"/>
          <w:numId w:val="1001"/>
        </w:numPr>
        <w:pStyle w:val="Compact"/>
      </w:pPr>
      <w:r>
        <w:t xml:space="preserve">To assess the professional workload, job satisfaction, and retention challenges faced by the Doctor General Practitioner in Vancouver settings (e.g., fee-for-service models vs. salaried positions).</w:t>
      </w:r>
    </w:p>
    <w:p>
      <w:pPr>
        <w:numPr>
          <w:ilvl w:val="0"/>
          <w:numId w:val="1001"/>
        </w:numPr>
        <w:pStyle w:val="Compact"/>
      </w:pPr>
      <w:r>
        <w:t xml:space="preserve">To evaluate patient experiences with GP accessibility through surveys and focus groups with diverse community members (including immigrant populations, seniors, and those experiencing housing instability).</w:t>
      </w:r>
    </w:p>
    <w:p>
      <w:pPr>
        <w:numPr>
          <w:ilvl w:val="0"/>
          <w:numId w:val="1001"/>
        </w:numPr>
        <w:pStyle w:val="Compact"/>
      </w:pPr>
      <w:r>
        <w:t xml:space="preserve">To develop a context-specific framework for optimizing the Doctor General Practitioner's role to enhance health equity within Vancouver's Canadian healthcare system.</w:t>
      </w:r>
    </w:p>
    <w:bookmarkEnd w:id="23"/>
    <w:bookmarkStart w:id="24" w:name="X6ae9948a7fda06c7ac5fb5d7a567bc3632d24e7"/>
    <w:p>
      <w:pPr>
        <w:pStyle w:val="Heading2"/>
      </w:pPr>
      <w:r>
        <w:t xml:space="preserve">4. Methodology: Vancouver-Centric Mixed-Methods Approach</w:t>
      </w:r>
    </w:p>
    <w:p>
      <w:pPr>
        <w:pStyle w:val="FirstParagraph"/>
      </w:pPr>
      <w:r>
        <w:t xml:space="preserve">This study employs a sequential explanatory mixed-methods design, tailored to Vancouver's healthcare landscape:</w:t>
      </w:r>
    </w:p>
    <w:p>
      <w:pPr>
        <w:numPr>
          <w:ilvl w:val="0"/>
          <w:numId w:val="1002"/>
        </w:numPr>
        <w:pStyle w:val="Compact"/>
      </w:pPr>
      <w:r>
        <w:rPr>
          <w:bCs/>
          <w:b/>
        </w:rPr>
        <w:t xml:space="preserve">Phase 1 (Quantitative):</w:t>
      </w:r>
      <w:r>
        <w:t xml:space="preserve"> </w:t>
      </w:r>
      <w:r>
        <w:t xml:space="preserve">Analysis of anonymized data from Vancouver Coastal Health and Providence Health Care databases (2020-2023), including patient registration times, referral patterns, and geographic service coverage. Statistical mapping will visualize GP density versus population needs.</w:t>
      </w:r>
    </w:p>
    <w:p>
      <w:pPr>
        <w:numPr>
          <w:ilvl w:val="0"/>
          <w:numId w:val="1002"/>
        </w:numPr>
        <w:pStyle w:val="Compact"/>
      </w:pPr>
      <w:r>
        <w:rPr>
          <w:bCs/>
          <w:b/>
        </w:rPr>
        <w:t xml:space="preserve">Phase 2 (Qualitative):</w:t>
      </w:r>
      <w:r>
        <w:t xml:space="preserve"> </w:t>
      </w:r>
      <w:r>
        <w:t xml:space="preserve">Semi-structured interviews with 35+ Doctor General Practitioners working in Vancouver clinics (including community health centers and private practices), alongside focus groups with 60+ patients representing key underserved groups. All research will be conducted in English and multilingual support, reflecting Vancouver's linguistic diversity.</w:t>
      </w:r>
    </w:p>
    <w:p>
      <w:pPr>
        <w:numPr>
          <w:ilvl w:val="0"/>
          <w:numId w:val="1002"/>
        </w:numPr>
        <w:pStyle w:val="Compact"/>
      </w:pPr>
      <w:r>
        <w:rPr>
          <w:bCs/>
          <w:b/>
        </w:rPr>
        <w:t xml:space="preserve">Data Integration:</w:t>
      </w:r>
      <w:r>
        <w:t xml:space="preserve"> </w:t>
      </w:r>
      <w:r>
        <w:t xml:space="preserve">Triangulation of quantitative access metrics with qualitative insights on systemic friction points (e.g., administrative burdens, cultural competency gaps) to produce holistic recommendations.</w:t>
      </w:r>
    </w:p>
    <w:bookmarkEnd w:id="24"/>
    <w:bookmarkStart w:id="25" w:name="X57303e1e2adf99a712b97db130227a4378b47cb"/>
    <w:p>
      <w:pPr>
        <w:pStyle w:val="Heading2"/>
      </w:pPr>
      <w:r>
        <w:t xml:space="preserve">5. Significance: Implications for Canada and Vancouver</w:t>
      </w:r>
    </w:p>
    <w:p>
      <w:pPr>
        <w:pStyle w:val="FirstParagraph"/>
      </w:pPr>
      <w:r>
        <w:t xml:space="preserve">The findings will deliver immediate value for Canada's healthcare system. As one of the most populous and diverse cities in the country, Vancouver serves as a microcosm of national challenges in primary care delivery. This research directly addresses recommendations from the 2023 Canadian Medical Association's report on "Primary Care Transformation," emphasizing localized solutions over one-size-fits-all policies. For Vancouver specifically, results will empower local health authorities (Vancouver Coastal Health, Fraser Health) to target resource allocation—such as incentivizing GP recruitment in high-need neighborhoods or expanding virtual care integration within existing clinic structures. Critically, the study positions the Doctor General Practitioner not as a bottleneck but as the central node in an equitable health network, aligning with Canada's commitment to reducing healthcare disparities.</w:t>
      </w:r>
    </w:p>
    <w:bookmarkEnd w:id="25"/>
    <w:bookmarkStart w:id="26" w:name="Xadab77ea32a5f13de8afa8142f5b6b66d1f2dd9"/>
    <w:p>
      <w:pPr>
        <w:pStyle w:val="Heading2"/>
      </w:pPr>
      <w:r>
        <w:t xml:space="preserve">6. Ethical Considerations and Vancouver Context</w:t>
      </w:r>
    </w:p>
    <w:p>
      <w:pPr>
        <w:pStyle w:val="FirstParagraph"/>
      </w:pPr>
      <w:r>
        <w:t xml:space="preserve">Ethics approval will be sought through UBC’s Clinical Research Ethics Board (CREB), ensuring rigorous protection for all participants. Given Vancouver’s history of social inequity, special attention will be paid to community engagement: partnerships with organizations like the Downtown Eastside Women's Centre and Vancouver Immigrant Services Society will co-design recruitment strategies to avoid exploitation. All qualitative data collection will occur in culturally safe spaces, with interpreters available as needed—acknowledging that effective healthcare access for immigrants and refugees is a Vancouver-specific priority within Canada.</w:t>
      </w:r>
    </w:p>
    <w:bookmarkEnd w:id="26"/>
    <w:bookmarkStart w:id="27" w:name="expected-outcomes-and-dissemination"/>
    <w:p>
      <w:pPr>
        <w:pStyle w:val="Heading2"/>
      </w:pPr>
      <w:r>
        <w:t xml:space="preserve">7. Expected Outcomes and Dissemination</w:t>
      </w:r>
    </w:p>
    <w:p>
      <w:pPr>
        <w:pStyle w:val="FirstParagraph"/>
      </w:pPr>
      <w:r>
        <w:t xml:space="preserve">We anticipate producing three key deliverables: (1) A publicly accessible Vancouver GP Access Dashboard mapping real-time service gaps; (2) Policy briefs for the British Columbia Ministry of Health detailing evidence-based interventions; and (3) Training modules for Doctor General Practitioners on culturally safe care delivery. Dissemination will target Canadian stakeholders through conferences like the Canadian Medical Association's annual meeting, with tailored workshops in Vancouver community centers to ensure findings translate directly into practice. This research won't just document a problem—it will arm the Doctor General Practitioner and Vancouver's healthcare system with tools to build resilience.</w:t>
      </w:r>
    </w:p>
    <w:bookmarkEnd w:id="27"/>
    <w:bookmarkStart w:id="28" w:name="conclusion"/>
    <w:p>
      <w:pPr>
        <w:pStyle w:val="Heading2"/>
      </w:pPr>
      <w:r>
        <w:t xml:space="preserve">8. Conclusion</w:t>
      </w:r>
    </w:p>
    <w:p>
      <w:pPr>
        <w:pStyle w:val="FirstParagraph"/>
      </w:pPr>
      <w:r>
        <w:t xml:space="preserve">The role of the Doctor General Practitioner is fundamental to Canada's health system, yet in Vancouver, this cornerstone faces unprecedented strain. This research proposal directly confronts the urgent reality: without targeted intervention grounded in Vancouver's specific demographics and infrastructure, healthcare equity will remain unattainable for thousands of residents. By centering on the unique context of Canada’s most dynamic city, this project promises not only to advance academic understanding but to generate tangible solutions that strengthen primary care access where it is most needed. The success of this study is integral to Vancouver's future as a model for inclusive healthcare in Canada.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Doctor General Practitioner in Vancouver, Canada</dc:title>
  <dc:creator/>
  <cp:keywords/>
  <dcterms:created xsi:type="dcterms:W3CDTF">2026-07-20T03:53:15Z</dcterms:created>
  <dcterms:modified xsi:type="dcterms:W3CDTF">2026-07-20T03:53:15Z</dcterms:modified>
</cp:coreProperties>
</file>

<file path=docProps/custom.xml><?xml version="1.0" encoding="utf-8"?>
<Properties xmlns="http://schemas.openxmlformats.org/officeDocument/2006/custom-properties" xmlns:vt="http://schemas.openxmlformats.org/officeDocument/2006/docPropsVTypes"/>
</file>