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r>
        <w:t xml:space="preserve"> </w:t>
      </w:r>
      <w:r>
        <w:t xml:space="preserve">in</w:t>
      </w:r>
      <w:r>
        <w:t xml:space="preserve"> </w:t>
      </w:r>
      <w:r>
        <w:t xml:space="preserve">China</w:t>
      </w:r>
      <w:r>
        <w:t xml:space="preserve"> </w:t>
      </w:r>
      <w:r>
        <w:t xml:space="preserve">Shanghai</w:t>
      </w:r>
    </w:p>
    <w:bookmarkStart w:id="29" w:name="X9bf81045077047c0299edc35a65f86f74e22a7c"/>
    <w:p>
      <w:pPr>
        <w:pStyle w:val="Heading1"/>
      </w:pPr>
      <w:r>
        <w:t xml:space="preserve">Research Proposal: Optimizing the Role and Integration of Doctor General Practitioners within Shanghai's Healthcare Ecosystem</w:t>
      </w:r>
    </w:p>
    <w:bookmarkStart w:id="20" w:name="abstract"/>
    <w:p>
      <w:pPr>
        <w:pStyle w:val="Heading2"/>
      </w:pPr>
      <w:r>
        <w:t xml:space="preserve">Abstract</w:t>
      </w:r>
    </w:p>
    <w:p>
      <w:pPr>
        <w:pStyle w:val="FirstParagraph"/>
      </w:pPr>
      <w:r>
        <w:t xml:space="preserve">This research proposal outlines a comprehensive study to address critical gaps in the implementation and effectiveness of the Doctor General Practitioner (GP) model within Shanghai, China. Focusing on the unique urban healthcare landscape of China Shanghai, this project seeks to evaluate current GP practices, patient satisfaction levels, systemic barriers, and strategies for sustainable integration into Shanghai's tiered healthcare system. The findings will directly inform policy development and resource allocation aimed at strengthening primary care delivery across one of China's most populous and advanced metropolitan regions. This research is imperative for achieving China Shanghai's strategic health goals under the National Healthy China 2030 initiative.</w:t>
      </w:r>
    </w:p>
    <w:bookmarkEnd w:id="20"/>
    <w:bookmarkStart w:id="21" w:name="introduction-context-in-china-shanghai"/>
    <w:p>
      <w:pPr>
        <w:pStyle w:val="Heading2"/>
      </w:pPr>
      <w:r>
        <w:t xml:space="preserve">1. Introduction: Context in China Shanghai</w:t>
      </w:r>
    </w:p>
    <w:p>
      <w:pPr>
        <w:pStyle w:val="FirstParagraph"/>
      </w:pPr>
      <w:r>
        <w:t xml:space="preserve">Shanghai, as a global financial hub and China's most populous city with over 24 million residents, faces unprecedented healthcare demands. Despite significant investment in tertiary hospitals and advanced medical infrastructure, Shanghai grapples with an imbalance favoring hospital-based care over robust primary healthcare. The national policy shift towards promoting General Practitioners (GPs) as the cornerstone of community health aligns with Shanghai's municipal health strategy to reduce unnecessary hospital visits and improve population health outcomes. However, the effective deployment and utilization of the Doctor General Practitioner remains suboptimal in China Shanghai. This research directly addresses this critical gap by investigating the operational realities, challenges, and opportunities specific to Shanghai's context.</w:t>
      </w:r>
    </w:p>
    <w:bookmarkEnd w:id="21"/>
    <w:bookmarkStart w:id="22" w:name="problem-statement"/>
    <w:p>
      <w:pPr>
        <w:pStyle w:val="Heading2"/>
      </w:pPr>
      <w:r>
        <w:t xml:space="preserve">2. Problem Statement</w:t>
      </w:r>
    </w:p>
    <w:p>
      <w:pPr>
        <w:pStyle w:val="FirstParagraph"/>
      </w:pPr>
      <w:r>
        <w:t xml:space="preserve">The underutilization of Doctor General Practitioners in China Shanghai creates inefficiencies within the healthcare system. Current data indicates a significant shortage of qualified GPs per capita compared to international benchmarks and national targets, leading to overcrowded outpatient departments in hospitals and fragmented patient care. Key challenges include: (1) Limited public awareness and trust in Doctor General Practitioner services; (2) Inadequate professional development pathways for GPs within the Chinese healthcare accreditation framework; (3) Insufficient incentives for physicians to specialize in general practice rather than hospital-based specialties; and (4) Systemic barriers to seamless referral coordination between GPs and specialists across Shanghai's complex healthcare network. These issues directly hinder China Shanghai's progress towards equitable, efficient, and patient-centered care.</w:t>
      </w:r>
    </w:p>
    <w:bookmarkEnd w:id="22"/>
    <w:bookmarkStart w:id="23" w:name="X7282b1ece8747eae8ea03b44a3d7c6d3b8eb442"/>
    <w:p>
      <w:pPr>
        <w:pStyle w:val="Heading2"/>
      </w:pPr>
      <w:r>
        <w:t xml:space="preserve">3. Literature Review: Global Models &amp; Chinese Context</w:t>
      </w:r>
    </w:p>
    <w:p>
      <w:pPr>
        <w:pStyle w:val="FirstParagraph"/>
      </w:pPr>
      <w:r>
        <w:t xml:space="preserve">Global evidence (e.g., UK NHS, Australia) demonstrates that a well-integrated Doctor General Practitioner system significantly improves access, reduces costs, and enhances chronic disease management. However, direct transfer of Western models to China Shanghai is impractical due to differences in healthcare financing (predominantly public vs. mixed), cultural expectations regarding physician roles, and the deeply entrenched hospital-centric culture within China's healthcare system. Recent studies on GPs in other Chinese cities (e.g., Beijing, Guangzhou) highlight similar challenges but lack Shanghai-specific data crucial for targeted intervention. This research fills a vital gap by focusing exclusively on the Shanghai environment, where high urban density and advanced infrastructure offer both unique challenges and potential catalysts for successful GP integration.</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current scope, workload, and professional satisfaction levels of Doctor General Practitioners across diverse Shanghai districts (e.g., Pudong, Jing'an, Minhang).</w:t>
      </w:r>
    </w:p>
    <w:p>
      <w:pPr>
        <w:numPr>
          <w:ilvl w:val="0"/>
          <w:numId w:val="1001"/>
        </w:numPr>
        <w:pStyle w:val="Compact"/>
      </w:pPr>
      <w:r>
        <w:t xml:space="preserve">To evaluate patient perceptions of GP services in Shanghai regarding accessibility, trustworthiness, quality of care received (especially for chronic conditions), and overall satisfaction.</w:t>
      </w:r>
    </w:p>
    <w:p>
      <w:pPr>
        <w:numPr>
          <w:ilvl w:val="0"/>
          <w:numId w:val="1001"/>
        </w:numPr>
        <w:pStyle w:val="Compact"/>
      </w:pPr>
      <w:r>
        <w:t xml:space="preserve">To identify systemic barriers to GP effectiveness within China Shanghai's healthcare governance and financing structures.</w:t>
      </w:r>
    </w:p>
    <w:p>
      <w:pPr>
        <w:numPr>
          <w:ilvl w:val="0"/>
          <w:numId w:val="1001"/>
        </w:numPr>
        <w:pStyle w:val="Compact"/>
      </w:pPr>
      <w:r>
        <w:t xml:space="preserve">To analyze the impact of existing "Family Doctor Contracted Service" programs on patient utilization patterns in Shanghai compared to traditional hospital-based care.</w:t>
      </w:r>
    </w:p>
    <w:p>
      <w:pPr>
        <w:numPr>
          <w:ilvl w:val="0"/>
          <w:numId w:val="1001"/>
        </w:numPr>
        <w:pStyle w:val="Compact"/>
      </w:pPr>
      <w:r>
        <w:t xml:space="preserve">To develop evidence-based recommendations for policy, training, and resource allocation specifically tailored to enhance the Doctor General Practitioner model in China Shanghai.</w:t>
      </w:r>
    </w:p>
    <w:bookmarkEnd w:id="24"/>
    <w:bookmarkStart w:id="25" w:name="methodology"/>
    <w:p>
      <w:pPr>
        <w:pStyle w:val="Heading2"/>
      </w:pPr>
      <w:r>
        <w:t xml:space="preserve">5. Methodology</w:t>
      </w:r>
    </w:p>
    <w:p>
      <w:pPr>
        <w:pStyle w:val="FirstParagraph"/>
      </w:pPr>
      <w:r>
        <w:t xml:space="preserve">This mixed-methods study employs a triangulated approach over 18 months:</w:t>
      </w:r>
    </w:p>
    <w:p>
      <w:pPr>
        <w:numPr>
          <w:ilvl w:val="0"/>
          <w:numId w:val="1002"/>
        </w:numPr>
        <w:pStyle w:val="Compact"/>
      </w:pPr>
      <w:r>
        <w:rPr>
          <w:bCs/>
          <w:b/>
        </w:rPr>
        <w:t xml:space="preserve">Quantitative Component:</w:t>
      </w:r>
      <w:r>
        <w:t xml:space="preserve"> </w:t>
      </w:r>
      <w:r>
        <w:t xml:space="preserve">Survey of 300 Doctor General Practitioners across 15 Shanghai community health centers (CHCs), analyzing workload, patient volume, compensation models, and perceived barriers. Simultaneously, a patient satisfaction survey targeting 1200 individuals registered with GPs in Shanghai will measure service utilization and outcomes.</w:t>
      </w:r>
    </w:p>
    <w:p>
      <w:pPr>
        <w:numPr>
          <w:ilvl w:val="0"/>
          <w:numId w:val="1002"/>
        </w:numPr>
        <w:pStyle w:val="Compact"/>
      </w:pPr>
      <w:r>
        <w:rPr>
          <w:bCs/>
          <w:b/>
        </w:rPr>
        <w:t xml:space="preserve">Qualitative Component:</w:t>
      </w:r>
      <w:r>
        <w:t xml:space="preserve"> </w:t>
      </w:r>
      <w:r>
        <w:t xml:space="preserve">In-depth interviews with 45 key stakeholders (GPs, CHC administrators, municipal health officials from Shanghai Municipal Health Commission) and focus groups with 12 patient cohorts to explore nuanced challenges and opportunities.</w:t>
      </w:r>
    </w:p>
    <w:p>
      <w:pPr>
        <w:numPr>
          <w:ilvl w:val="0"/>
          <w:numId w:val="1002"/>
        </w:numPr>
        <w:pStyle w:val="Compact"/>
      </w:pPr>
      <w:r>
        <w:rPr>
          <w:bCs/>
          <w:b/>
        </w:rPr>
        <w:t xml:space="preserve">Policy Analysis:</w:t>
      </w:r>
      <w:r>
        <w:t xml:space="preserve"> </w:t>
      </w:r>
      <w:r>
        <w:t xml:space="preserve">Systematic review of Shanghai's current GP-related policies (e.g., "Shanghai Healthy City Plan 2021-2035," local GP salary guidelines) against national standards and best practices, assessing alignment and implementation gaps.</w:t>
      </w:r>
    </w:p>
    <w:p>
      <w:pPr>
        <w:pStyle w:val="FirstParagraph"/>
      </w:pPr>
      <w:r>
        <w:t xml:space="preserve">Data collection will leverage Shanghai's existing electronic health record infrastructure where feasible, ensuring compliance with Chinese data privacy regulations (Personal Information Protection Law). Analysis will utilize SPSS for quantitative data and NVivo for thematic analysis of qualitative transcripts.</w:t>
      </w:r>
    </w:p>
    <w:bookmarkEnd w:id="25"/>
    <w:bookmarkStart w:id="26" w:name="significance-expected-outcomes"/>
    <w:p>
      <w:pPr>
        <w:pStyle w:val="Heading2"/>
      </w:pPr>
      <w:r>
        <w:t xml:space="preserve">6. Significance &amp; Expected Outcomes</w:t>
      </w:r>
    </w:p>
    <w:p>
      <w:pPr>
        <w:pStyle w:val="FirstParagraph"/>
      </w:pPr>
      <w:r>
        <w:t xml:space="preserve">This research holds significant potential to transform primary care delivery in China Shanghai. By providing granular, evidence-based insights specific to the Shanghai context, this project will directly support the Shanghai Municipal Health Commission in:</w:t>
      </w:r>
    </w:p>
    <w:p>
      <w:pPr>
        <w:numPr>
          <w:ilvl w:val="0"/>
          <w:numId w:val="1003"/>
        </w:numPr>
        <w:pStyle w:val="Compact"/>
      </w:pPr>
      <w:r>
        <w:t xml:space="preserve">Designing targeted recruitment and retention strategies for Doctor General Practitioners.</w:t>
      </w:r>
    </w:p>
    <w:p>
      <w:pPr>
        <w:numPr>
          <w:ilvl w:val="0"/>
          <w:numId w:val="1003"/>
        </w:numPr>
        <w:pStyle w:val="Compact"/>
      </w:pPr>
      <w:r>
        <w:t xml:space="preserve">Developing effective public education campaigns to build trust in GP services.</w:t>
      </w:r>
    </w:p>
    <w:p>
      <w:pPr>
        <w:numPr>
          <w:ilvl w:val="0"/>
          <w:numId w:val="1003"/>
        </w:numPr>
        <w:pStyle w:val="Compact"/>
      </w:pPr>
      <w:r>
        <w:t xml:space="preserve">Revising reimbursement models to better incentivize quality primary care within Shanghai's healthcare financing system.</w:t>
      </w:r>
    </w:p>
    <w:p>
      <w:pPr>
        <w:numPr>
          <w:ilvl w:val="0"/>
          <w:numId w:val="1003"/>
        </w:numPr>
        <w:pStyle w:val="Compact"/>
      </w:pPr>
      <w:r>
        <w:t xml:space="preserve">Optimizing the referral pathways between GPs and specialist hospitals, reducing bottlenecks in China Shanghai's medical network.</w:t>
      </w:r>
    </w:p>
    <w:p>
      <w:pPr>
        <w:pStyle w:val="FirstParagraph"/>
      </w:pPr>
      <w:r>
        <w:t xml:space="preserve">The expected outcomes include a detailed policy brief for Shanghai authorities, validated patient satisfaction metrics, a comprehensive framework for GP professional development tailored to Chinese practice settings, and a replicable model applicable to other major Chinese cities. Ultimately, this research aims to position the Doctor General Practitioner as the indispensable first point of contact within Shanghai's healthcare ecosystem, fulfilling China's national vision for accessible and high-quality primary care.</w:t>
      </w:r>
    </w:p>
    <w:bookmarkEnd w:id="26"/>
    <w:bookmarkStart w:id="27" w:name="conclusion"/>
    <w:p>
      <w:pPr>
        <w:pStyle w:val="Heading2"/>
      </w:pPr>
      <w:r>
        <w:t xml:space="preserve">7. Conclusion</w:t>
      </w:r>
    </w:p>
    <w:p>
      <w:pPr>
        <w:pStyle w:val="FirstParagraph"/>
      </w:pPr>
      <w:r>
        <w:t xml:space="preserve">The successful integration of a robust Doctor General Practitioner system is not merely an operational improvement but a strategic necessity for China Shanghai to achieve sustainable, equitable, and efficient healthcare. This research proposal provides the roadmap for understanding the specific dynamics governing GP practice within Shanghai's unique urban and systemic environment. By grounding our findings in Shanghai's reality, this study will generate actionable knowledge crucial for policymakers navigating China's complex healthcare reform journey. The insights gained will empower Shanghai to become a national exemplar in leveraging General Practitioners to deliver world-class primary care, directly contributing to the health and well-being of its citizens and setting a precedent for China's broader healthcare transformation.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Doctor General Practitioner Model in China Shanghai</dc:title>
  <dc:creator/>
  <dc:language>en</dc:language>
  <cp:keywords/>
  <dcterms:created xsi:type="dcterms:W3CDTF">2025-12-10T12:28:03Z</dcterms:created>
  <dcterms:modified xsi:type="dcterms:W3CDTF">2025-12-10T12:28:03Z</dcterms:modified>
</cp:coreProperties>
</file>

<file path=docProps/custom.xml><?xml version="1.0" encoding="utf-8"?>
<Properties xmlns="http://schemas.openxmlformats.org/officeDocument/2006/custom-properties" xmlns:vt="http://schemas.openxmlformats.org/officeDocument/2006/docPropsVTypes"/>
</file>