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City</w:t>
      </w:r>
    </w:p>
    <w:bookmarkStart w:id="29" w:name="X8a1ad408a4c7387903884d02de2355837ef9133"/>
    <w:p>
      <w:pPr>
        <w:pStyle w:val="Heading1"/>
      </w:pPr>
      <w:r>
        <w:t xml:space="preserve">Research Proposal: Strengthening the Role of Doctor General Practitioner in Primary Healthcare Delivery within Mexico City, Mexico</w:t>
      </w:r>
    </w:p>
    <w:bookmarkStart w:id="20" w:name="introduction-and-background"/>
    <w:p>
      <w:pPr>
        <w:pStyle w:val="Heading2"/>
      </w:pPr>
      <w:r>
        <w:t xml:space="preserve">1. Introduction and Background</w:t>
      </w:r>
    </w:p>
    <w:p>
      <w:pPr>
        <w:pStyle w:val="FirstParagraph"/>
      </w:pPr>
      <w:r>
        <w:t xml:space="preserve">The Mexican healthcare system faces mounting pressure due to urbanization, demographic shifts, and rising non-communicable diseases. In Mexico City—a megacity with over 21 million inhabitants—access to effective primary care remains a critical challenge. The Doctor General Practitioner (GP) serves as the frontline sentinel of the healthcare system, yet their role is strained by systemic fragmentation, resource limitations, and evolving patient needs. This Research Proposal addresses the urgent necessity to evaluate and enhance the operational framework for Doctor General Practitioner in Mexico City. With 65% of residents relying on public primary care facilities (National Health System data, 2023), understanding how to optimize GP effectiveness directly impacts millions of lives. Mexico City's unique context—characterized by dense populations, socioeconomic disparities, and complex health burdens—demands tailored research to prevent further strain on the healthcare infrastructure.</w:t>
      </w:r>
    </w:p>
    <w:bookmarkEnd w:id="20"/>
    <w:bookmarkStart w:id="21" w:name="problem-statement"/>
    <w:p>
      <w:pPr>
        <w:pStyle w:val="Heading2"/>
      </w:pPr>
      <w:r>
        <w:t xml:space="preserve">2. Problem Statement</w:t>
      </w:r>
    </w:p>
    <w:p>
      <w:pPr>
        <w:pStyle w:val="FirstParagraph"/>
      </w:pPr>
      <w:r>
        <w:t xml:space="preserve">Current primary care delivery in Mexico City reveals significant gaps in General Practitioner utilization. Despite GPs being designated as "first-contact" providers, many face excessive patient loads (averaging 150+ daily consultations), insufficient diagnostic tools, and inadequate administrative support. A 2023 Instituto Nacional de Salud Pública survey identified that 47% of Doctor General Practitioners in Mexico City reported burnout due to resource constraints, directly correlating with reduced preventive care delivery. Furthermore, fragmented referral systems cause delays in specialist access for chronic conditions like diabetes and hypertension—afflicting over 35% of the city’s adult population. This research directly confronts these systemic inefficiencies, positioning the Doctor General Practitioner not merely as a clinician but as the pivotal node in Mexico City's primary healthcare network.</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develop an evidence-based framework for strengthening the Doctor General Practitioner role within Mexico City's public primary care system.</w:t>
      </w:r>
    </w:p>
    <w:p>
      <w:pPr>
        <w:numPr>
          <w:ilvl w:val="0"/>
          <w:numId w:val="1001"/>
        </w:numPr>
        <w:pStyle w:val="Compact"/>
      </w:pPr>
      <w:r>
        <w:rPr>
          <w:bCs/>
          <w:b/>
        </w:rPr>
        <w:t xml:space="preserve">Specific Aims:</w:t>
      </w:r>
    </w:p>
    <w:p>
      <w:pPr>
        <w:numPr>
          <w:ilvl w:val="1"/>
          <w:numId w:val="1002"/>
        </w:numPr>
        <w:pStyle w:val="Compact"/>
      </w:pPr>
      <w:r>
        <w:t xml:space="preserve">Evaluate current workflow challenges and resource allocation impacting Doctor General Practitioners in 10 public health centers across diverse Mexico City boroughs (e.g., Iztapalapa, Benito Juárez, Tlalpan).</w:t>
      </w:r>
    </w:p>
    <w:p>
      <w:pPr>
        <w:numPr>
          <w:ilvl w:val="1"/>
          <w:numId w:val="1002"/>
        </w:numPr>
        <w:pStyle w:val="Compact"/>
      </w:pPr>
      <w:r>
        <w:t xml:space="preserve">Analyze patient outcomes linked to GP-led primary care versus fragmented models.</w:t>
      </w:r>
    </w:p>
    <w:p>
      <w:pPr>
        <w:numPr>
          <w:ilvl w:val="1"/>
          <w:numId w:val="1002"/>
        </w:numPr>
        <w:pStyle w:val="Compact"/>
      </w:pPr>
      <w:r>
        <w:t xml:space="preserve">Co-design context-specific interventions with stakeholders (GPs, patients, health administrators) for scalable implementation.</w:t>
      </w:r>
    </w:p>
    <w:bookmarkEnd w:id="22"/>
    <w:bookmarkStart w:id="23" w:name="X4e72fb7f908e51e22982ab7ffc1364471084039"/>
    <w:p>
      <w:pPr>
        <w:pStyle w:val="Heading2"/>
      </w:pPr>
      <w:r>
        <w:t xml:space="preserve">4. Literature Review: Gaps in Mexico City Context</w:t>
      </w:r>
    </w:p>
    <w:p>
      <w:pPr>
        <w:pStyle w:val="FirstParagraph"/>
      </w:pPr>
      <w:r>
        <w:t xml:space="preserve">National studies on General Practitioners (e.g., Fernández et al., 2021) focus on rural areas, neglecting Mexico City's unique urban complexities. International literature highlights GP effectiveness in reducing hospitalizations (Wensing et al., 2019), but fails to address cultural nuances in Mexican urban settings—such as language barriers with indigenous communities or navigating informal housing zones. Crucially, no research has examined how Mexico City’s dual public-private healthcare structure impacts Doctor General Practitioner efficiency. This proposal bridges these gaps through hyper-localized fieldwork within Mexico City, ensuring findings are actionable for the nation's most populous metropolitan area.</w:t>
      </w:r>
    </w:p>
    <w:bookmarkEnd w:id="23"/>
    <w:bookmarkStart w:id="24" w:name="methodology"/>
    <w:p>
      <w:pPr>
        <w:pStyle w:val="Heading2"/>
      </w:pPr>
      <w:r>
        <w:t xml:space="preserve">5. Methodology</w:t>
      </w:r>
    </w:p>
    <w:p>
      <w:pPr>
        <w:pStyle w:val="FirstParagraph"/>
      </w:pPr>
      <w:r>
        <w:t xml:space="preserve">This mixed-methods study employs a 14-month design across three phases:</w:t>
      </w:r>
    </w:p>
    <w:p>
      <w:pPr>
        <w:numPr>
          <w:ilvl w:val="0"/>
          <w:numId w:val="1003"/>
        </w:numPr>
        <w:pStyle w:val="Compact"/>
      </w:pPr>
      <w:r>
        <w:rPr>
          <w:bCs/>
          <w:b/>
        </w:rPr>
        <w:t xml:space="preserve">Phase 1 (Months 1-4): Diagnostic Assessment</w:t>
      </w:r>
      <w:r>
        <w:t xml:space="preserve"> </w:t>
      </w:r>
      <w:r>
        <w:t xml:space="preserve">– Surveys of 200 Doctor General Practitioners from Mexico City’s public health centers, mapping daily challenges (e.g., diagnostic delays, administrative burden). Concurrently, patient exit interviews (n=500) measure satisfaction with GP care versus referral pathways.</w:t>
      </w:r>
    </w:p>
    <w:p>
      <w:pPr>
        <w:numPr>
          <w:ilvl w:val="0"/>
          <w:numId w:val="1003"/>
        </w:numPr>
        <w:pStyle w:val="Compact"/>
      </w:pPr>
      <w:r>
        <w:rPr>
          <w:bCs/>
          <w:b/>
        </w:rPr>
        <w:t xml:space="preserve">Phase 2 (Months 5-8): Stakeholder Co-Creation</w:t>
      </w:r>
      <w:r>
        <w:t xml:space="preserve"> </w:t>
      </w:r>
      <w:r>
        <w:t xml:space="preserve">– Participatory workshops involving GPs, Mexico City’s Secretary of Health, and community leaders to prioritize solutions. Focus groups will explore culturally resonant models for integrating digital health tools (e.g., electronic health records) within existing workflows.</w:t>
      </w:r>
    </w:p>
    <w:p>
      <w:pPr>
        <w:numPr>
          <w:ilvl w:val="0"/>
          <w:numId w:val="1003"/>
        </w:numPr>
        <w:pStyle w:val="Compact"/>
      </w:pPr>
      <w:r>
        <w:rPr>
          <w:bCs/>
          <w:b/>
        </w:rPr>
        <w:t xml:space="preserve">Phase 3 (Months 9-14): Intervention Piloting &amp; Impact Analysis</w:t>
      </w:r>
      <w:r>
        <w:t xml:space="preserve"> </w:t>
      </w:r>
      <w:r>
        <w:t xml:space="preserve">– Implement and test two low-cost interventions: (a) AI-assisted symptom triage to reduce consultation time, and (b) GP-led multidisciplinary teams for chronic disease management. Pre- and post-intervention metrics will track patient wait times, preventive care rates, and GP workload sustainability.</w:t>
      </w:r>
    </w:p>
    <w:p>
      <w:pPr>
        <w:pStyle w:val="FirstParagraph"/>
      </w:pPr>
      <w:r>
        <w:t xml:space="preserve">Data analysis uses SPSS for quantitative trends and NVivo for qualitative insights. Ethical approval will be secured from UNAM’s Institutional Review Board, ensuring all Mexico City participants’ confidentiality.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t xml:space="preserve">A validated toolkit for optimizing Doctor General Practitioner workflows in urban Mexican settings, directly applicable to Mexico City’s 1,200+ primary care centers.</w:t>
      </w:r>
    </w:p>
    <w:p>
      <w:pPr>
        <w:numPr>
          <w:ilvl w:val="0"/>
          <w:numId w:val="1004"/>
        </w:numPr>
        <w:pStyle w:val="Compact"/>
      </w:pPr>
      <w:r>
        <w:t xml:space="preserve">Policy briefs for Mexico City’s Health Secretariat proposing resource reallocation (e.g., reducing GP patient caps by 25% in high-need zones) and integrated digital infrastructure.</w:t>
      </w:r>
    </w:p>
    <w:p>
      <w:pPr>
        <w:numPr>
          <w:ilvl w:val="0"/>
          <w:numId w:val="1004"/>
        </w:numPr>
        <w:pStyle w:val="Compact"/>
      </w:pPr>
      <w:r>
        <w:t xml:space="preserve">A scalable model for Latin American megacities, with potential replication in cities like São Paulo or Bogotá through the Pan American Health Organization network.</w:t>
      </w:r>
    </w:p>
    <w:p>
      <w:pPr>
        <w:pStyle w:val="FirstParagraph"/>
      </w:pPr>
      <w:r>
        <w:t xml:space="preserve">The significance extends beyond clinical metrics: empowering Doctor General Practitioners to reduce inequities. For instance, Mexico City’s poorest neighborhoods (e.g., Iztapalapa) experience 3× higher hypertension complications due to GP access barriers. By strengthening this role, the research targets SDG 3.8—ensuring universal health coverage—and aligns with Mexico’s National Health Strategy 2021-2024, which prioritizes primary care as "the cornerstone of equity."</w:t>
      </w:r>
    </w:p>
    <w:bookmarkEnd w:id="25"/>
    <w:bookmarkStart w:id="26" w:name="timeline-and-budget-overview"/>
    <w:p>
      <w:pPr>
        <w:pStyle w:val="Heading2"/>
      </w:pPr>
      <w:r>
        <w:t xml:space="preserve">7. Timeline and Budget Overview</w:t>
      </w:r>
    </w:p>
    <w:p>
      <w:pPr>
        <w:pStyle w:val="FirstParagraph"/>
      </w:pPr>
      <w:r>
        <w:t xml:space="preserve">The project adheres to a phased 14-month timeline with quarterly milestones (e.g., Phase 1 completion by Month 4, intervention pilot by Month 9). A provisional budget of $85,000 USD covers personnel (researchers, data analysts), participant incentives (medical supplies for patients), and software licensing for digital tools. All resources will be sourced from Mexico City’s Health Innovation Fund and international partners like the WHO Regional Office for the Americas.</w:t>
      </w:r>
    </w:p>
    <w:bookmarkEnd w:id="26"/>
    <w:bookmarkStart w:id="27" w:name="conclusion"/>
    <w:p>
      <w:pPr>
        <w:pStyle w:val="Heading2"/>
      </w:pPr>
      <w:r>
        <w:t xml:space="preserve">8. Conclusion</w:t>
      </w:r>
    </w:p>
    <w:p>
      <w:pPr>
        <w:pStyle w:val="FirstParagraph"/>
      </w:pPr>
      <w:r>
        <w:t xml:space="preserve">The Doctor General Practitioner is not merely a medical role but the bedrock of resilient primary healthcare in Mexico City. This Research Proposal confronts systemic gaps through rigorous, locally grounded investigation, ensuring findings translate into actionable policy within Mexico City’s unique urban ecosystem. By centering the experiences of GPs and patients across diverse neighborhoods—from affluent Polanco to marginalized Tepito—this study will generate a roadmap for a more equitable, efficient healthcare system. Ultimately, it positions Mexico City as a global leader in reimagining primary care for urban populations, demonstrating how empowering the Doctor General Practitioner can transform health outcomes at scale. The success of this initiative would set a precedent for national healthcare reform and serve as the foundation for future research on physician roles in rapidly growing metropolitan regions worldwide.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Doctor General Practitioner in Mexico City</dc:title>
  <dc:creator/>
  <dc:language>en</dc:language>
  <cp:keywords/>
  <dcterms:created xsi:type="dcterms:W3CDTF">2026-07-21T13:15:52Z</dcterms:created>
  <dcterms:modified xsi:type="dcterms:W3CDTF">2026-07-21T13:15:52Z</dcterms:modified>
</cp:coreProperties>
</file>

<file path=docProps/custom.xml><?xml version="1.0" encoding="utf-8"?>
<Properties xmlns="http://schemas.openxmlformats.org/officeDocument/2006/custom-properties" xmlns:vt="http://schemas.openxmlformats.org/officeDocument/2006/docPropsVTypes"/>
</file>