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Equity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83d8c09d396cc19be36b2426baa6cada43133f"/>
    <w:p>
      <w:pPr>
        <w:pStyle w:val="Heading1"/>
      </w:pPr>
      <w:r>
        <w:t xml:space="preserve">Research Proposal: Optimizing General Practitioner Workforce Allocation and Patient Access to Primary Care in New Zealand Auckland</w:t>
      </w:r>
    </w:p>
    <w:bookmarkStart w:id="20" w:name="abstract-approx.-150-words"/>
    <w:p>
      <w:pPr>
        <w:pStyle w:val="Heading2"/>
      </w:pPr>
      <w:r>
        <w:t xml:space="preserve">Abstract (Approx. 150 words)</w:t>
      </w:r>
    </w:p>
    <w:p>
      <w:pPr>
        <w:pStyle w:val="FirstParagraph"/>
      </w:pPr>
      <w:r>
        <w:t xml:space="preserve">This Research Proposal addresses critical gaps in the delivery of primary healthcare services within New Zealand's largest urban centre, Auckland. As the nation's demographic and health needs rapidly evolve, General Practitioners (GPs) form the cornerstone of accessible, community-based care yet face unprecedented pressure. This study aims to investigate systemic barriers impacting GP patient access and workforce sustainability specifically within Auckland’s diverse socio-cultural context. Through a mixed-methods approach combining quantitative analysis of healthcare utilization data with qualitative insights from GPs and patients across 10 Auckland primary health organisations (PHOs), the research will generate actionable evidence to inform policy interventions. The findings will directly contribute to enhancing the efficiency, equity, and quality of General Practitioner services in New Zealand Auckland, supporting national health objectives for equitable care.</w:t>
      </w:r>
    </w:p>
    <w:bookmarkEnd w:id="20"/>
    <w:bookmarkStart w:id="21" w:name="Xbd989c1e35fa43c9a60b011c10b6e6679629eed"/>
    <w:p>
      <w:pPr>
        <w:pStyle w:val="Heading2"/>
      </w:pPr>
      <w:r>
        <w:t xml:space="preserve">1. Introduction: The Imperative for Targeted Research in Auckland</w:t>
      </w:r>
    </w:p>
    <w:p>
      <w:pPr>
        <w:pStyle w:val="FirstParagraph"/>
      </w:pPr>
      <w:r>
        <w:t xml:space="preserve">New Zealand Auckland represents a microcosm of the nation's healthcare challenges: rapid population growth (over 1.6 million residents), significant ethnic diversity (30% Māori, 25% Pasifika, 14% Asian), and pronounced health inequities. General Practitioners are the essential first point of contact for over 80% of New Zealanders seeking primary care, yet Auckland's GP system is strained by chronic workforce shortages (30% vacancy rate in some areas), lengthy patient wait times (averaging 14 days for routine appointments), and disproportionate demand from high-need communities. Current national strategies lack granular data on Auckland-specific operational bottlenecks affecting the Doctor General Practitioner role. This Research Proposal directly responds to this gap, positioning Auckland not merely as a location, but as the critical case study where systemic solutions must be developed to meet New Zealand's primary healthcare mandate.</w:t>
      </w:r>
    </w:p>
    <w:bookmarkEnd w:id="21"/>
    <w:bookmarkStart w:id="22" w:name="problem-statement-and-research-questions"/>
    <w:p>
      <w:pPr>
        <w:pStyle w:val="Heading2"/>
      </w:pPr>
      <w:r>
        <w:t xml:space="preserve">2. Problem Statement and Research Questions</w:t>
      </w:r>
    </w:p>
    <w:p>
      <w:pPr>
        <w:pStyle w:val="FirstParagraph"/>
      </w:pPr>
      <w:r>
        <w:t xml:space="preserve">The current crisis in General Practitioner service delivery within New Zealand Auckland manifests in three key areas: (1) inequitable access for socioeconomically disadvantaged groups, (2) unsustainable workloads leading to burnout among GPs, and (3) inefficient resource allocation failing to match population health needs. This Research Proposal specifically investigates:</w:t>
      </w:r>
    </w:p>
    <w:p>
      <w:pPr>
        <w:numPr>
          <w:ilvl w:val="0"/>
          <w:numId w:val="1001"/>
        </w:numPr>
        <w:pStyle w:val="Compact"/>
      </w:pPr>
      <w:r>
        <w:t xml:space="preserve">What are the primary geographic, demographic, and systemic barriers limiting timely access to General Practitioner services in Auckland communities?</w:t>
      </w:r>
    </w:p>
    <w:p>
      <w:pPr>
        <w:numPr>
          <w:ilvl w:val="0"/>
          <w:numId w:val="1001"/>
        </w:numPr>
        <w:pStyle w:val="Compact"/>
      </w:pPr>
      <w:r>
        <w:t xml:space="preserve">How do the operational challenges faced by a Doctor General Practitioner (e.g., administrative burden, referral complexities) impact service quality and workforce retention in an urban setting like Auckland?</w:t>
      </w:r>
    </w:p>
    <w:p>
      <w:pPr>
        <w:numPr>
          <w:ilvl w:val="0"/>
          <w:numId w:val="1001"/>
        </w:numPr>
        <w:pStyle w:val="Compact"/>
      </w:pPr>
      <w:r>
        <w:t xml:space="preserve">What community-specific models of GP service delivery demonstrate the most promise for improving health equity within Auckland's diverse population?</w:t>
      </w:r>
    </w:p>
    <w:bookmarkEnd w:id="22"/>
    <w:bookmarkStart w:id="23" w:name="X8fd104068671ce9f2ad69c19ee0ca9fef9daa01"/>
    <w:p>
      <w:pPr>
        <w:pStyle w:val="Heading2"/>
      </w:pPr>
      <w:r>
        <w:t xml:space="preserve">3. Literature Review: Gaps in New Zealand-Specific Urban Primary Care Research</w:t>
      </w:r>
    </w:p>
    <w:p>
      <w:pPr>
        <w:pStyle w:val="FirstParagraph"/>
      </w:pPr>
      <w:r>
        <w:t xml:space="preserve">Existing literature on General Practitioners in New Zealand predominantly focuses on national trends or rural settings, neglecting Auckland's unique urban complexities. While studies like the 2019 Te Whatu Ora Health System Review acknowledge GP workforce challenges, they lack Auckland-specific analysis of how factors like high population density in areas such as Manukau City (where 75% of residents are Māori/Pasifika) interact with service models. Research by the University of Auckland (2021) identified language barriers as a key access issue in South Auckland, but did not link this to GP workflow or retention. Crucially, no comprehensive study has yet mapped the interplay between Auckland's socio-demographic pressures and the daily operational realities of a Doctor General Practitioner within New Zealand's public health funding framework (Primary Health Organisation model). This research directly bridges that critical knowledge gap.</w:t>
      </w:r>
    </w:p>
    <w:bookmarkEnd w:id="23"/>
    <w:bookmarkStart w:id="24" w:name="X299c02bf4ce8c8cd3676d9c3a23aba91f3db23c"/>
    <w:p>
      <w:pPr>
        <w:pStyle w:val="Heading2"/>
      </w:pPr>
      <w:r>
        <w:t xml:space="preserve">4. Methodology: A Mixed-Methods Approach for Auckland Context</w:t>
      </w:r>
    </w:p>
    <w:p>
      <w:pPr>
        <w:pStyle w:val="FirstParagraph"/>
      </w:pPr>
      <w:r>
        <w:t xml:space="preserve">This study employs a sequential mixed-methods design over 18 months, ensuring findings are deeply grounded in the New Zealand Auckland experience:</w:t>
      </w:r>
    </w:p>
    <w:p>
      <w:pPr>
        <w:numPr>
          <w:ilvl w:val="0"/>
          <w:numId w:val="1002"/>
        </w:numPr>
        <w:pStyle w:val="Compact"/>
      </w:pPr>
      <w:r>
        <w:rPr>
          <w:bCs/>
          <w:b/>
        </w:rPr>
        <w:t xml:space="preserve">Data Collection (Months 1-6):</w:t>
      </w:r>
      <w:r>
        <w:t xml:space="preserve"> </w:t>
      </w:r>
      <w:r>
        <w:t xml:space="preserve">Analysis of anonymized, aggregated data from Auckland PHOs (using the Ministry of Health's Primary Health Organisation Data Set) focusing on appointment wait times, patient demographics, and referral patterns across 5 high-demand and 5 low-demand areas within Auckland.</w:t>
      </w:r>
    </w:p>
    <w:p>
      <w:pPr>
        <w:numPr>
          <w:ilvl w:val="0"/>
          <w:numId w:val="1002"/>
        </w:numPr>
        <w:pStyle w:val="Compact"/>
      </w:pPr>
      <w:r>
        <w:rPr>
          <w:bCs/>
          <w:b/>
        </w:rPr>
        <w:t xml:space="preserve">Qualitative Phase (Months 7-14):</w:t>
      </w:r>
      <w:r>
        <w:t xml:space="preserve"> </w:t>
      </w:r>
      <w:r>
        <w:t xml:space="preserve">In-depth interviews with 30 General Practitioners (across urban practices in Auckland's Central City, North Shore, and Manukau) exploring workload pressures, resource constraints, and perceived barriers to equitable care. Concurrently, focus groups with 150 patients representing Māori, Pasifika, and other ethnic groups from the same areas will identify access pain points.</w:t>
      </w:r>
    </w:p>
    <w:p>
      <w:pPr>
        <w:numPr>
          <w:ilvl w:val="0"/>
          <w:numId w:val="1002"/>
        </w:numPr>
        <w:pStyle w:val="Compact"/>
      </w:pPr>
      <w:r>
        <w:rPr>
          <w:bCs/>
          <w:b/>
        </w:rPr>
        <w:t xml:space="preserve">Co-Design Workshop (Month 15):</w:t>
      </w:r>
      <w:r>
        <w:t xml:space="preserve"> </w:t>
      </w:r>
      <w:r>
        <w:t xml:space="preserve">Collaborative session with GPs, PHO managers, Te Aka Whai Ora (Māori Health Authority) representatives, and Auckland Council Health Planning to translate findings into practical service models.</w:t>
      </w:r>
    </w:p>
    <w:p>
      <w:pPr>
        <w:numPr>
          <w:ilvl w:val="0"/>
          <w:numId w:val="1002"/>
        </w:numPr>
        <w:pStyle w:val="Compact"/>
      </w:pPr>
      <w:r>
        <w:rPr>
          <w:bCs/>
          <w:b/>
        </w:rPr>
        <w:t xml:space="preserve">Data Analysis:</w:t>
      </w:r>
      <w:r>
        <w:t xml:space="preserve"> </w:t>
      </w:r>
      <w:r>
        <w:t xml:space="preserve">Thematic analysis of interviews/focus groups; spatial analysis of data mapping; triangulation of quantitative and qualitative results to validate findings within the New Zealand Auckland context.</w:t>
      </w:r>
    </w:p>
    <w:bookmarkEnd w:id="24"/>
    <w:bookmarkStart w:id="25" w:name="Xc44af1767045f2f903be830576a7550b7845096"/>
    <w:p>
      <w:pPr>
        <w:pStyle w:val="Heading2"/>
      </w:pPr>
      <w:r>
        <w:t xml:space="preserve">5. Expected Outcomes and Significance for New Zealand</w:t>
      </w:r>
    </w:p>
    <w:p>
      <w:pPr>
        <w:pStyle w:val="FirstParagraph"/>
      </w:pPr>
      <w:r>
        <w:t xml:space="preserve">This Research Proposal will deliver three key outputs directly relevant to the future of General Practitioner services in New Zealand Auckland:</w:t>
      </w:r>
    </w:p>
    <w:p>
      <w:pPr>
        <w:numPr>
          <w:ilvl w:val="0"/>
          <w:numId w:val="1003"/>
        </w:numPr>
        <w:pStyle w:val="Compact"/>
      </w:pPr>
      <w:r>
        <w:t xml:space="preserve">A detailed spatial and demographic map identifying 'access deserts' within Auckland, pinpointing where Doctor General Practitioner resources are most critically needed.</w:t>
      </w:r>
    </w:p>
    <w:p>
      <w:pPr>
        <w:numPr>
          <w:ilvl w:val="0"/>
          <w:numId w:val="1003"/>
        </w:numPr>
        <w:pStyle w:val="Compact"/>
      </w:pPr>
      <w:r>
        <w:t xml:space="preserve">Evidence-based recommendations for optimizing GP workforce deployment and service models (e.g., extended hours in high-demand areas, integrated cultural navigators) tailored to Auckland's urban fabric.</w:t>
      </w:r>
    </w:p>
    <w:p>
      <w:pPr>
        <w:numPr>
          <w:ilvl w:val="0"/>
          <w:numId w:val="1003"/>
        </w:numPr>
        <w:pStyle w:val="Compact"/>
      </w:pPr>
      <w:r>
        <w:t xml:space="preserve">A validated framework for measuring equity in primary care access within New Zealand's PHO system, applicable beyond Auckland but pioneered through this study.</w:t>
      </w:r>
    </w:p>
    <w:p>
      <w:pPr>
        <w:pStyle w:val="FirstParagraph"/>
      </w:pPr>
      <w:r>
        <w:t xml:space="preserve">The significance extends nationally. By generating context-specific evidence on how a Doctor General Practitioner operates under unique Auckland pressures, the findings will directly inform the Ministry of Health's Primary Health Strategy and workforce planning. It moves beyond generic solutions to provide actionable insights for New Zealand policymakers seeking to build a more resilient and equitable primary care system where Auckland, as the nation's health hub, leads by example.</w:t>
      </w:r>
    </w:p>
    <w:bookmarkEnd w:id="25"/>
    <w:bookmarkStart w:id="26" w:name="conclusion"/>
    <w:p>
      <w:pPr>
        <w:pStyle w:val="Heading2"/>
      </w:pPr>
      <w:r>
        <w:t xml:space="preserve">6. Conclusion</w:t>
      </w:r>
    </w:p>
    <w:p>
      <w:pPr>
        <w:pStyle w:val="FirstParagraph"/>
      </w:pPr>
      <w:r>
        <w:t xml:space="preserve">The sustainability and effectiveness of General Practitioner services in New Zealand Auckland are not merely local concerns; they are fundamental to the health outcomes of a significant proportion of New Zealanders and a critical test for national primary healthcare policy. This Research Proposal provides the necessary methodological rigor and contextual focus to generate transformative evidence. By centering the experiences of both General Practitioners navigating Auckland's complex environment and patients seeking care within it, this study will deliver concrete pathways to enhance service accessibility, improve workforce well-being, and ultimately advance health equity for all Auckland residents – a vital contribution to the future of healthcare delivery across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for Urban Health Equity in New Zealand Auckland</dc:title>
  <dc:creator/>
  <cp:keywords/>
  <dcterms:created xsi:type="dcterms:W3CDTF">2025-12-11T06:06:06Z</dcterms:created>
  <dcterms:modified xsi:type="dcterms:W3CDTF">2025-12-11T06:06:06Z</dcterms:modified>
</cp:coreProperties>
</file>

<file path=docProps/custom.xml><?xml version="1.0" encoding="utf-8"?>
<Properties xmlns="http://schemas.openxmlformats.org/officeDocument/2006/custom-properties" xmlns:vt="http://schemas.openxmlformats.org/officeDocument/2006/docPropsVTypes"/>
</file>