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Karachi,</w:t>
      </w:r>
      <w:r>
        <w:t xml:space="preserve"> </w:t>
      </w:r>
      <w:r>
        <w:t xml:space="preserve">Pakistan</w:t>
      </w:r>
    </w:p>
    <w:bookmarkStart w:id="20" w:name="X10ed3c2fe0a6398d21d9a1208debfe1ec2d4d70"/>
    <w:p>
      <w:pPr>
        <w:pStyle w:val="Heading1"/>
      </w:pPr>
      <w:r>
        <w:t xml:space="preserve">Research Proposal: Enhancing the Role and Effectiveness of Doctor General Practitioners in Primary Healthcare Delivery Systems within Karachi, Pakistan</w:t>
      </w:r>
    </w:p>
    <w:p>
      <w:pPr>
        <w:pStyle w:val="FirstParagraph"/>
      </w:pPr>
      <w:r>
        <w:rPr>
          <w:bCs/>
          <w:b/>
        </w:rPr>
        <w:t xml:space="preserve">1. Introduction and Background:</w:t>
      </w:r>
      <w:r>
        <w:t xml:space="preserve"> </w:t>
      </w:r>
      <w:r>
        <w:t xml:space="preserve">Karachi, the bustling metropolis and economic heart of Pakistan, faces a profound healthcare crisis exacerbated by rapid urbanization, population density exceeding 25 million residents across its sprawling neighborhoods (Sindh Bureau of Statistics, 2023), and a critical shortage of qualified healthcare professionals. Central to addressing this challenge is the pivotal role of the</w:t>
      </w:r>
      <w:r>
        <w:t xml:space="preserve"> </w:t>
      </w:r>
      <w:r>
        <w:rPr>
          <w:bCs/>
          <w:b/>
        </w:rPr>
        <w:t xml:space="preserve">Doctor General Practitioner</w:t>
      </w:r>
      <w:r>
        <w:t xml:space="preserve"> </w:t>
      </w:r>
      <w:r>
        <w:t xml:space="preserve">(GP). In Pakistan's predominantly public and private primary healthcare structure, GPs serve as the frontline medical caregivers in community health centers (CHCs), basic health units (BHUs), and private clinics, forming the essential first point of contact for over 70% of the urban population. However, in Karachi specifically, GPs are overwhelmed by patient volumes, face systemic challenges including inadequate training updates, limited diagnostic resources within public facilities, and often operate under severe financial constraints. This research proposes a critical investigation into optimizing the role and effectiveness of the</w:t>
      </w:r>
      <w:r>
        <w:t xml:space="preserve"> </w:t>
      </w:r>
      <w:r>
        <w:rPr>
          <w:bCs/>
          <w:b/>
        </w:rPr>
        <w:t xml:space="preserve">Doctor General Practitioner</w:t>
      </w:r>
      <w:r>
        <w:t xml:space="preserve"> </w:t>
      </w:r>
      <w:r>
        <w:t xml:space="preserve">to strengthen primary healthcare delivery across diverse urban settings in</w:t>
      </w:r>
      <w:r>
        <w:t xml:space="preserve"> </w:t>
      </w:r>
      <w:r>
        <w:rPr>
          <w:bCs/>
          <w:b/>
        </w:rPr>
        <w:t xml:space="preserve">Pakistan Karachi</w:t>
      </w:r>
      <w:r>
        <w:t xml:space="preserve">.</w:t>
      </w:r>
    </w:p>
    <w:p>
      <w:pPr>
        <w:pStyle w:val="BodyText"/>
      </w:pPr>
      <w:r>
        <w:rPr>
          <w:bCs/>
          <w:b/>
        </w:rPr>
        <w:t xml:space="preserve">2. Problem Statement:</w:t>
      </w:r>
      <w:r>
        <w:t xml:space="preserve"> </w:t>
      </w:r>
      <w:r>
        <w:t xml:space="preserve">Despite their crucial position, the efficacy of GPs in Karachi's complex urban environment remains suboptimal. Key issues include: 1) Significant geographical maldistribution, with severe shortages in low-income settlements (e.g., Korangi Town, Orangi Town) and informal areas compared to affluent neighborhoods; 2) High patient loads per GP (often exceeding 50+ daily consultations), leading to rushed visits and diagnostic errors; 3) Insufficient access to essential diagnostic tools (like basic labs or imaging) in many public CHCs where GPs are primarily deployed, forcing referrals that delay care; 4) Limited continuous medical education opportunities specific to common urban health challenges (e.g., diabetes, hypertension, acute respiratory infections, mental health stigma); and 5) Fragmented referral pathways between GPs and specialists within Karachi's overburdened hospital system. These systemic weaknesses directly contribute to poor health outcomes, increased out-of-pocket expenses for patients seeking care elsewhere, and lower trust in the primary healthcare system within</w:t>
      </w:r>
      <w:r>
        <w:t xml:space="preserve"> </w:t>
      </w:r>
      <w:r>
        <w:rPr>
          <w:bCs/>
          <w:b/>
        </w:rPr>
        <w:t xml:space="preserve">Pakistan Karachi</w:t>
      </w:r>
      <w:r>
        <w:t xml:space="preserve">. There is a critical need for context-specific research to understand these barriers and develop actionable solutions centered on the</w:t>
      </w:r>
      <w:r>
        <w:t xml:space="preserve"> </w:t>
      </w:r>
      <w:r>
        <w:rPr>
          <w:bCs/>
          <w:b/>
        </w:rPr>
        <w:t xml:space="preserve">Doctor General Practitioner</w:t>
      </w:r>
      <w:r>
        <w:t xml:space="preserve">.</w:t>
      </w:r>
    </w:p>
    <w:p>
      <w:pPr>
        <w:pStyle w:val="BodyText"/>
      </w:pPr>
      <w:r>
        <w:rPr>
          <w:bCs/>
          <w:b/>
        </w:rPr>
        <w:t xml:space="preserve">3. Research Objectives:</w:t>
      </w:r>
      <w:r>
        <w:t xml:space="preserve"> </w:t>
      </w:r>
      <w:r>
        <w:t xml:space="preserve">This study aims to:</w:t>
      </w:r>
      <w:r>
        <w:t xml:space="preserve"> </w:t>
      </w:r>
      <w:r>
        <w:t xml:space="preserve">1. Conduct a comprehensive assessment of the current workload, resource availability (including diagnostic tools, medicines, technology), and training needs of GPs working in both public and private primary healthcare facilities across varied socioeconomic zones of Karachi.</w:t>
      </w:r>
      <w:r>
        <w:t xml:space="preserve"> </w:t>
      </w:r>
      <w:r>
        <w:t xml:space="preserve">2. Identify the primary barriers (systemic, financial, infrastructural) impeding effective patient management by the</w:t>
      </w:r>
      <w:r>
        <w:t xml:space="preserve"> </w:t>
      </w:r>
      <w:r>
        <w:rPr>
          <w:bCs/>
          <w:b/>
        </w:rPr>
        <w:t xml:space="preserve">Doctor General Practitioner</w:t>
      </w:r>
      <w:r>
        <w:t xml:space="preserve"> </w:t>
      </w:r>
      <w:r>
        <w:t xml:space="preserve">within Karachi's urban setting.</w:t>
      </w:r>
      <w:r>
        <w:t xml:space="preserve"> </w:t>
      </w:r>
      <w:r>
        <w:t xml:space="preserve">3. Evaluate patient satisfaction levels and perceived quality of care received from GPs in different parts of Karachi, linking it to access and GP capacity.</w:t>
      </w:r>
      <w:r>
        <w:t xml:space="preserve"> </w:t>
      </w:r>
      <w:r>
        <w:t xml:space="preserve">4. Develop a practical, contextually relevant model for enhancing the role, support systems, and workflow efficiency of the</w:t>
      </w:r>
      <w:r>
        <w:t xml:space="preserve"> </w:t>
      </w:r>
      <w:r>
        <w:rPr>
          <w:bCs/>
          <w:b/>
        </w:rPr>
        <w:t xml:space="preserve">Doctor General Practitioner</w:t>
      </w:r>
      <w:r>
        <w:t xml:space="preserve"> </w:t>
      </w:r>
      <w:r>
        <w:t xml:space="preserve">specifically designed for implementation within</w:t>
      </w:r>
      <w:r>
        <w:t xml:space="preserve"> </w:t>
      </w:r>
      <w:r>
        <w:rPr>
          <w:bCs/>
          <w:b/>
        </w:rPr>
        <w:t xml:space="preserve">Pakistan Karachi</w:t>
      </w:r>
      <w:r>
        <w:t xml:space="preserve">'s primary healthcare infrastructure.</w:t>
      </w:r>
    </w:p>
    <w:p>
      <w:pPr>
        <w:pStyle w:val="BodyText"/>
      </w:pPr>
      <w:r>
        <w:rPr>
          <w:bCs/>
          <w:b/>
        </w:rPr>
        <w:t xml:space="preserve">4. Literature Review (Contextual Focus on Pakistan &amp; Karachi):</w:t>
      </w:r>
      <w:r>
        <w:t xml:space="preserve"> </w:t>
      </w:r>
      <w:r>
        <w:t xml:space="preserve">Existing literature on primary healthcare in Pakistan acknowledges the GP shortage but often lacks granular urban focus. Studies by Khan et al. (2021) highlighted the critical role of GPs in rural Sindh but noted a stark contrast with urban settings like Karachi, where private practice dominates and public service is under-resourced. A recent WHO Pakistan report (2023) emphasized the "urban health divide," stressing that Karachi's dense population places disproportionate strain on primary care. Research by Ahmed &amp; Malik (2022) specifically examined GP workloads in Lahore, suggesting comparable pressures exist in Karachi but noted unique challenges like monsoon-related disease surges and higher prevalence of non-communicable diseases (NCDs) requiring longitudinal management – a context demanding specialized GP support structures not currently prevalent. This research directly addresses this gap by focusing exclusively on the</w:t>
      </w:r>
      <w:r>
        <w:t xml:space="preserve"> </w:t>
      </w:r>
      <w:r>
        <w:rPr>
          <w:bCs/>
          <w:b/>
        </w:rPr>
        <w:t xml:space="preserve">Doctor General Practitioner</w:t>
      </w:r>
      <w:r>
        <w:t xml:space="preserve"> </w:t>
      </w:r>
      <w:r>
        <w:t xml:space="preserve">within</w:t>
      </w:r>
      <w:r>
        <w:t xml:space="preserve"> </w:t>
      </w:r>
      <w:r>
        <w:rPr>
          <w:bCs/>
          <w:b/>
        </w:rPr>
        <w:t xml:space="preserve">Pakistan Karachi</w:t>
      </w:r>
      <w:r>
        <w:t xml:space="preserve">'s distinct urban ecosystem.</w:t>
      </w:r>
    </w:p>
    <w:p>
      <w:pPr>
        <w:pStyle w:val="BodyText"/>
      </w:pPr>
      <w:r>
        <w:rPr>
          <w:bCs/>
          <w:b/>
        </w:rPr>
        <w:t xml:space="preserve">5. Methodology:</w:t>
      </w:r>
      <w:r>
        <w:t xml:space="preserve"> </w:t>
      </w:r>
      <w:r>
        <w:t xml:space="preserve">A mixed-methods approach is proposed for rigorous, context-sensitive findings.</w:t>
      </w:r>
      <w:r>
        <w:t xml:space="preserve"> </w:t>
      </w:r>
      <w:r>
        <w:t xml:space="preserve">* **Phase 1: Quantitative Survey (Public &amp; Private Facilities):** Stratified random sampling of 80 GPs across Karachi (divided by zone: affluent, middle-income, low-income informal settlements) will be surveyed using structured questionnaires assessing workload metrics, resource access (validated Likert scales), and perceived barriers. Data from 50 public CHCs/BHUs and 30 private clinics in selected zones will be collected.</w:t>
      </w:r>
      <w:r>
        <w:t xml:space="preserve"> </w:t>
      </w:r>
      <w:r>
        <w:t xml:space="preserve">* **Phase 2: Qualitative In-depth Interviews (IDIs):** Conducting IDIs with 25 GPs (diverse experience, settings) and 15 key stakeholders (e.g., District Health Officer Karachi, NGO health managers, patient representatives from different neighborhoods) to explore nuanced challenges and contextual solutions.</w:t>
      </w:r>
      <w:r>
        <w:t xml:space="preserve"> </w:t>
      </w:r>
      <w:r>
        <w:t xml:space="preserve">* **Phase 3: Patient Focus Group Discussions (FGDs):** Organizing 6 FGDs (approx. 8 patients each) in selected areas to gather direct feedback on GP interactions and care experiences.</w:t>
      </w:r>
      <w:r>
        <w:t xml:space="preserve"> </w:t>
      </w:r>
      <w:r>
        <w:t xml:space="preserve">* **Data Analysis:** Quantitative data analyzed via SPSS for descriptive statistics and inferential testing; Qualitative data subjected to thematic analysis using NVivo software. Triangulation of all data sources will ensure robust findings. Ethical approvals from the Aga Khan University Ethics Review Board (Karachi) and relevant district health authorities are secured.</w:t>
      </w:r>
    </w:p>
    <w:p>
      <w:pPr>
        <w:pStyle w:val="BodyText"/>
      </w:pPr>
      <w:r>
        <w:rPr>
          <w:bCs/>
          <w:b/>
        </w:rPr>
        <w:t xml:space="preserve">6. Expected Outcomes and Significance:</w:t>
      </w:r>
      <w:r>
        <w:t xml:space="preserve"> </w:t>
      </w:r>
      <w:r>
        <w:t xml:space="preserve">This research is anticipated to produce:</w:t>
      </w:r>
      <w:r>
        <w:t xml:space="preserve"> </w:t>
      </w:r>
      <w:r>
        <w:t xml:space="preserve">* A detailed, evidence-based mapping of GP capacity gaps specifically within</w:t>
      </w:r>
      <w:r>
        <w:t xml:space="preserve"> </w:t>
      </w:r>
      <w:r>
        <w:rPr>
          <w:bCs/>
          <w:b/>
        </w:rPr>
        <w:t xml:space="preserve">Pakistan Karachi</w:t>
      </w:r>
      <w:r>
        <w:t xml:space="preserve">.</w:t>
      </w:r>
      <w:r>
        <w:t xml:space="preserve"> </w:t>
      </w:r>
      <w:r>
        <w:t xml:space="preserve">* A validated framework for improving resource allocation (e.g., mobile diagnostic units for underserved areas) and workflow design tailored to Karachi's urban realities.</w:t>
      </w:r>
      <w:r>
        <w:t xml:space="preserve"> </w:t>
      </w:r>
      <w:r>
        <w:t xml:space="preserve">* Concrete recommendations for the Sindh Ministry of Health and local health authorities on targeted training modules, supportive supervision mechanisms, and potential technology integration (e.g., simple telemedicine support) to empower the</w:t>
      </w:r>
      <w:r>
        <w:t xml:space="preserve"> </w:t>
      </w:r>
      <w:r>
        <w:rPr>
          <w:bCs/>
          <w:b/>
        </w:rPr>
        <w:t xml:space="preserve">Doctor General Practitioner</w:t>
      </w:r>
      <w:r>
        <w:t xml:space="preserve">.</w:t>
      </w:r>
      <w:r>
        <w:t xml:space="preserve"> </w:t>
      </w:r>
      <w:r>
        <w:t xml:space="preserve">* A replicable model for enhancing primary healthcare resilience in other major Pakistani cities. The significance lies in directly addressing a critical bottleneck – the effectiveness of the frontline</w:t>
      </w:r>
      <w:r>
        <w:t xml:space="preserve"> </w:t>
      </w:r>
      <w:r>
        <w:rPr>
          <w:bCs/>
          <w:b/>
        </w:rPr>
        <w:t xml:space="preserve">Doctor General Practitioner</w:t>
      </w:r>
      <w:r>
        <w:t xml:space="preserve"> </w:t>
      </w:r>
      <w:r>
        <w:t xml:space="preserve">– to improve access, quality, and equity of primary care across</w:t>
      </w:r>
      <w:r>
        <w:t xml:space="preserve"> </w:t>
      </w:r>
      <w:r>
        <w:rPr>
          <w:bCs/>
          <w:b/>
        </w:rPr>
        <w:t xml:space="preserve">Pakistan Karachi</w:t>
      </w:r>
      <w:r>
        <w:t xml:space="preserve">, potentially reducing hospital overcrowding and out-of-pocket expenses for millions.</w:t>
      </w:r>
    </w:p>
    <w:p>
      <w:pPr>
        <w:pStyle w:val="BodyText"/>
      </w:pPr>
      <w:r>
        <w:rPr>
          <w:bCs/>
          <w:b/>
        </w:rPr>
        <w:t xml:space="preserve">7. Timeline (6 Months):</w:t>
      </w:r>
      <w:r>
        <w:t xml:space="preserve"> </w:t>
      </w:r>
      <w:r>
        <w:t xml:space="preserve">* Month 1: Finalize instruments, secure approvals.</w:t>
      </w:r>
      <w:r>
        <w:t xml:space="preserve"> </w:t>
      </w:r>
      <w:r>
        <w:t xml:space="preserve">* Months 2-3: Data collection (Surveys, IDIs, FGDs).</w:t>
      </w:r>
      <w:r>
        <w:t xml:space="preserve"> </w:t>
      </w:r>
      <w:r>
        <w:t xml:space="preserve">* Month 4: Data analysis and preliminary findings.</w:t>
      </w:r>
      <w:r>
        <w:t xml:space="preserve"> </w:t>
      </w:r>
      <w:r>
        <w:t xml:space="preserve">* Month 5: Draft report and stakeholder validation workshop in Karachi.</w:t>
      </w:r>
      <w:r>
        <w:t xml:space="preserve"> </w:t>
      </w:r>
      <w:r>
        <w:t xml:space="preserve">* Month 6: Finalize research proposal report and policy brief for Sindh Health Department.</w:t>
      </w:r>
    </w:p>
    <w:p>
      <w:pPr>
        <w:pStyle w:val="BodyText"/>
      </w:pPr>
      <w:r>
        <w:rPr>
          <w:bCs/>
          <w:b/>
        </w:rPr>
        <w:t xml:space="preserve">8. Conclusion:</w:t>
      </w:r>
      <w:r>
        <w:t xml:space="preserve"> </w:t>
      </w:r>
      <w:r>
        <w:t xml:space="preserve">The effective functioning of the</w:t>
      </w:r>
      <w:r>
        <w:t xml:space="preserve"> </w:t>
      </w:r>
      <w:r>
        <w:rPr>
          <w:bCs/>
          <w:b/>
        </w:rPr>
        <w:t xml:space="preserve">Doctor General Practitioner</w:t>
      </w:r>
      <w:r>
        <w:t xml:space="preserve"> </w:t>
      </w:r>
      <w:r>
        <w:t xml:space="preserve">is not merely desirable but fundamental to achieving equitable and efficient healthcare for Karachi's immense population. This research, uniquely grounded in the specific challenges and opportunities of</w:t>
      </w:r>
      <w:r>
        <w:t xml:space="preserve"> </w:t>
      </w:r>
      <w:r>
        <w:rPr>
          <w:bCs/>
          <w:b/>
        </w:rPr>
        <w:t xml:space="preserve">Pakistan Karachi</w:t>
      </w:r>
      <w:r>
        <w:t xml:space="preserve">, moves beyond generic analysis to deliver actionable, context-specific solutions. By empowering GPs – the indispensable first responders in urban communities – this study promises a tangible pathway towards a more resilient, accessible, and responsive primary healthcare system for all residents of Karachi.</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Urban Primary Healthcare Systems of Karachi, Pakistan</dc:title>
  <dc:creator/>
  <dc:language>en</dc:language>
  <cp:keywords/>
  <dcterms:created xsi:type="dcterms:W3CDTF">2025-12-13T09:59:24Z</dcterms:created>
  <dcterms:modified xsi:type="dcterms:W3CDTF">2025-12-13T09:59:24Z</dcterms:modified>
</cp:coreProperties>
</file>

<file path=docProps/custom.xml><?xml version="1.0" encoding="utf-8"?>
<Properties xmlns="http://schemas.openxmlformats.org/officeDocument/2006/custom-properties" xmlns:vt="http://schemas.openxmlformats.org/officeDocument/2006/docPropsVTypes"/>
</file>