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Doha's</w:t>
      </w:r>
      <w:r>
        <w:t xml:space="preserve"> </w:t>
      </w:r>
      <w:r>
        <w:t xml:space="preserve">Primary</w:t>
      </w:r>
      <w:r>
        <w:t xml:space="preserve"> </w:t>
      </w:r>
      <w:r>
        <w:t xml:space="preserve">Healthcare</w:t>
      </w:r>
      <w:r>
        <w:t xml:space="preserve"> </w:t>
      </w:r>
      <w:r>
        <w:t xml:space="preserve">System</w:t>
      </w:r>
    </w:p>
    <w:bookmarkStart w:id="27" w:name="Xa3cf4f9eb27da33c134fd697b5f8d9073617e50"/>
    <w:p>
      <w:pPr>
        <w:pStyle w:val="Heading1"/>
      </w:pPr>
      <w:r>
        <w:t xml:space="preserve">Research Proposal: Optimizing the Role and Integration of Doctor General Practitioner within Qatar Doha's Evolving Healthcare Ecosystem</w:t>
      </w:r>
    </w:p>
    <w:bookmarkStart w:id="20" w:name="abstract-approx.-150-words"/>
    <w:p>
      <w:pPr>
        <w:pStyle w:val="Heading2"/>
      </w:pPr>
      <w:r>
        <w:t xml:space="preserve">Abstract (Approx. 150 words)</w:t>
      </w:r>
    </w:p>
    <w:p>
      <w:pPr>
        <w:pStyle w:val="FirstParagraph"/>
      </w:pPr>
      <w:r>
        <w:t xml:space="preserve">This Research Proposal outlines a critical study addressing the pivotal role of the Doctor General Practitioner (GP) within Qatar Doha's primary healthcare infrastructure. As Qatar advances its National Health Strategy 2030 and Vision 2030 objectives, ensuring a robust, efficient, and patient-centered primary care system is paramount. This research will investigate the current scope of practice, challenges faced by Doctor General Practitioners in Qatar Doha (including workforce dynamics, integration with specialist services, technology adoption), and patient satisfaction levels. By employing mixed-methods approaches including surveys of GPs at Primary Health Care Centers (PHCCs) and focus groups with patients across diverse demographics in Doha, this study aims to generate evidence-based recommendations. The findings will directly inform policy development to strengthen the Doctor General Practitioner's position as the cornerstone of Qatar Doha's sustainable, high-quality healthcare delivery, ultimately contributing to improved population health outcomes and reduced system strain.</w:t>
      </w:r>
    </w:p>
    <w:bookmarkEnd w:id="20"/>
    <w:bookmarkStart w:id="21" w:name="X42d165c011b318e44819a52ac4c5fb748dca96b"/>
    <w:p>
      <w:pPr>
        <w:pStyle w:val="Heading2"/>
      </w:pPr>
      <w:r>
        <w:t xml:space="preserve">1. Introduction: Context and Significance (Approx. 150 words)</w:t>
      </w:r>
    </w:p>
    <w:p>
      <w:pPr>
        <w:pStyle w:val="FirstParagraph"/>
      </w:pPr>
      <w:r>
        <w:t xml:space="preserve">Qatar Doha is experiencing unprecedented growth in healthcare infrastructure, driven by national strategic priorities under Qatar National Vision 2030. Central to this vision is the development of a world-class, accessible, and efficient healthcare system where primary care serves as the essential first point of contact. The Doctor General Practitioner (GP) stands at the heart of this primary care structure within Qatar Doha's network of PHCCs and community health services. However, evolving patient demographics (including a large expatriate population), rising chronic disease burdens (diabetes, hypertension), and the integration of advanced digital health platforms present complex challenges. The effective performance of the Doctor General Practitioner is not merely a clinical concern but a systemic imperative for achieving Qatar Doha's goals of health equity, cost-effectiveness, and patient satisfaction. This Research Proposal addresses the urgent need to comprehensively understand and optimize the Doctor General Practitioner's role within the unique socio-cultural and operational context of Qatar Doha.</w:t>
      </w:r>
    </w:p>
    <w:bookmarkEnd w:id="21"/>
    <w:bookmarkStart w:id="22" w:name="problem-statement-approx.-150-words"/>
    <w:p>
      <w:pPr>
        <w:pStyle w:val="Heading2"/>
      </w:pPr>
      <w:r>
        <w:t xml:space="preserve">2. Problem Statement (Approx. 150 words)</w:t>
      </w:r>
    </w:p>
    <w:p>
      <w:pPr>
        <w:pStyle w:val="FirstParagraph"/>
      </w:pPr>
      <w:r>
        <w:t xml:space="preserve">Despite the foundational importance of the Doctor General Practitioner in Qatar Doha's healthcare model, significant gaps persist. Current data suggests potential underutilization of GP capabilities, fragmented communication between primary and secondary care settings, challenges in managing complex chronic conditions within the primary care setting, and varying levels of patient awareness regarding GP services. Furthermore, workforce retention issues among GPs and the impact of rapidly evolving digital health tools on daily practice remain insufficiently studied within Qatar Doha's specific environment. These challenges risk undermining the system's efficiency, leading to increased inappropriate emergency department visits, higher costs for the healthcare system (Hamad Medical Corporation - HMC), and suboptimal patient experiences. There is a critical lack of localized, comprehensive research specifically focused on the operational realities and potential improvements for the Doctor General Practitioner role in Qatar Doha's primary care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assess the current scope of practice, clinical workload, and professional challenges faced by Doctor General Practitioners across key Primary Health Care Centers in Doha.</w:t>
      </w:r>
    </w:p>
    <w:p>
      <w:pPr>
        <w:numPr>
          <w:ilvl w:val="0"/>
          <w:numId w:val="1001"/>
        </w:numPr>
        <w:pStyle w:val="Compact"/>
      </w:pPr>
      <w:r>
        <w:t xml:space="preserve">To evaluate patient perceptions of access to, satisfaction with, and understanding of services provided by the Doctor General Practitioner within Qatar Doha's context.</w:t>
      </w:r>
    </w:p>
    <w:p>
      <w:pPr>
        <w:numPr>
          <w:ilvl w:val="0"/>
          <w:numId w:val="1001"/>
        </w:numPr>
        <w:pStyle w:val="Compact"/>
      </w:pPr>
      <w:r>
        <w:t xml:space="preserve">To analyze the integration pathways between Doctor General Practitioner services and secondary/tertiary care providers within HMC networks in Doha.</w:t>
      </w:r>
    </w:p>
    <w:p>
      <w:pPr>
        <w:numPr>
          <w:ilvl w:val="0"/>
          <w:numId w:val="1001"/>
        </w:numPr>
        <w:pStyle w:val="Compact"/>
      </w:pPr>
      <w:r>
        <w:t xml:space="preserve">To identify specific training needs, technological barriers, and facilitators for enhancing the effectiveness of the Doctor General Practitioner role in Qatar Doha.</w:t>
      </w:r>
    </w:p>
    <w:bookmarkEnd w:id="23"/>
    <w:bookmarkStart w:id="24" w:name="methodology-approx.-200-words"/>
    <w:p>
      <w:pPr>
        <w:pStyle w:val="Heading2"/>
      </w:pPr>
      <w:r>
        <w:t xml:space="preserve">4. Methodology (Approx. 200 words)</w:t>
      </w:r>
    </w:p>
    <w:p>
      <w:pPr>
        <w:pStyle w:val="FirstParagraph"/>
      </w:pPr>
      <w:r>
        <w:t xml:space="preserve">This mixed-methods research will employ a sequential explanatory design over 18 months, conducted within designated PHCCs and associated facilities across Doha city. Phase 1 (Quantitative): A structured, anonymous survey will be administered to all practicing Doctor General Practitioners (n=150) at HMC PHCCs in Doha, measuring workload metrics, perceived challenges (time pressure, referral processes), technology use (e.g., electronic health records), and self-assessed competencies. Phase 2 (Qualitative): In-depth interviews (n=25) with a purposive sample of GPs and focus groups (3 groups x 8 participants each) with diverse patient populations across Doha will explore nuanced experiences, barriers to optimal care coordination, and suggestions for improvement. Data analysis will involve descriptive statistics for survey data and thematic analysis for interview/focus group transcripts. Ethical approval will be sought from the Hamad Medical Corporation Research Ethics Committee (REC). All findings will be contextualized within Qatar's National Health Strategy 2030 framework.</w:t>
      </w:r>
    </w:p>
    <w:bookmarkEnd w:id="24"/>
    <w:bookmarkStart w:id="25" w:name="X1f9a883fcfcc215db74777ec6ebe3879227c1e3"/>
    <w:p>
      <w:pPr>
        <w:pStyle w:val="Heading2"/>
      </w:pPr>
      <w:r>
        <w:t xml:space="preserve">5. Expected Outcomes and Significance for Qatar Doha (Approx. 150 words)</w:t>
      </w:r>
    </w:p>
    <w:p>
      <w:pPr>
        <w:pStyle w:val="FirstParagraph"/>
      </w:pPr>
      <w:r>
        <w:t xml:space="preserve">This Research Proposal is expected to yield concrete, actionable insights directly relevant to strengthening primary care in Qatar Doha. Key outcomes include a detailed mapping of the Doctor General Practitioner's current operational landscape, identification of specific bottlenecks in care pathways, evidence-based recommendations for optimizing GP training curricula and scope (aligned with Qatari regulations), and validated strategies for improving patient-GP communication and engagement within Doha's multicultural setting. Crucially, the findings will provide empirical data to guide Ministry of Public Health (MOPH) policy decisions on resource allocation, workforce planning (including potential expansion of GP roles), technology integration initiatives, and quality improvement programs. Ultimately, this research aims to position the Doctor General Practitioner as an even more effective and valued pillar within Qatar Doha's healthcare system, directly contributing to reduced hospital admissions, improved chronic disease management for the local population and expatriates alike, enhanced patient satisfaction scores reported in national health surveys (e.g., QHIS), and greater overall system sustainability – a core objective of Qatar Doha's ambitious healthcare vision.</w:t>
      </w:r>
    </w:p>
    <w:bookmarkEnd w:id="25"/>
    <w:bookmarkStart w:id="26" w:name="conclusion-approx.-50-words"/>
    <w:p>
      <w:pPr>
        <w:pStyle w:val="Heading2"/>
      </w:pPr>
      <w:r>
        <w:t xml:space="preserve">6. Conclusion (Approx. 50 words)</w:t>
      </w:r>
    </w:p>
    <w:p>
      <w:pPr>
        <w:pStyle w:val="FirstParagraph"/>
      </w:pPr>
      <w:r>
        <w:t xml:space="preserve">This Research Proposal underscores the vital importance of strategically investing in understanding and empowering the Doctor General Practitioner within Qatar Doha's primary healthcare system. The proposed research is not merely academic; it is a necessary step towards realizing Qatar's vision for a resilient, efficient, and patient-centered health service where every Doctor General Practitioner contributes maximally to the well-being of the people of Doha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Qatar Doha's Primary Healthcare System</dc:title>
  <dc:creator/>
  <cp:keywords/>
  <dcterms:created xsi:type="dcterms:W3CDTF">2026-05-01T21:21:22Z</dcterms:created>
  <dcterms:modified xsi:type="dcterms:W3CDTF">2026-05-01T21:21:22Z</dcterms:modified>
</cp:coreProperties>
</file>

<file path=docProps/custom.xml><?xml version="1.0" encoding="utf-8"?>
<Properties xmlns="http://schemas.openxmlformats.org/officeDocument/2006/custom-properties" xmlns:vt="http://schemas.openxmlformats.org/officeDocument/2006/docPropsVTypes"/>
</file>