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w:t>
      </w:r>
      <w:r>
        <w:t xml:space="preserve"> </w:t>
      </w:r>
      <w:r>
        <w:t xml:space="preserve">Primary</w:t>
      </w:r>
      <w:r>
        <w:t xml:space="preserve"> </w:t>
      </w:r>
      <w:r>
        <w:t xml:space="preserve">Care</w:t>
      </w:r>
      <w:r>
        <w:t xml:space="preserve"> </w:t>
      </w:r>
      <w:r>
        <w:t xml:space="preserve">System</w:t>
      </w:r>
    </w:p>
    <w:bookmarkStart w:id="30" w:name="Xfb43c718f300089fb82dd71d5906ccd38237b45"/>
    <w:p>
      <w:pPr>
        <w:pStyle w:val="Heading1"/>
      </w:pPr>
      <w:r>
        <w:t xml:space="preserve">A Research Proposal on the Evolving Role of the Doctor General Practitioner in Spain Barcelona's Primary Care System</w:t>
      </w:r>
    </w:p>
    <w:bookmarkStart w:id="20" w:name="abstract"/>
    <w:p>
      <w:pPr>
        <w:pStyle w:val="Heading2"/>
      </w:pPr>
      <w:r>
        <w:t xml:space="preserve">Abstract</w:t>
      </w:r>
    </w:p>
    <w:p>
      <w:pPr>
        <w:pStyle w:val="FirstParagraph"/>
      </w:pPr>
      <w:r>
        <w:t xml:space="preserve">This Research Proposal outlines a comprehensive study examining the critical role, challenges, and future trajectory of the Doctor General Practitioner within Barcelona's healthcare landscape. Focusing specifically on Spain Barcelona as a dynamic urban center with unique demographic and systemic characteristics, this project addresses urgent gaps in understanding how primary care physicians navigate complex patient needs amid evolving public health demands. The research will employ mixed-methods analysis to propose evidence-based strategies for enhancing the Doctor General Practitioner's effectiveness within Catalonia's regional healthcare framework.</w:t>
      </w:r>
    </w:p>
    <w:bookmarkEnd w:id="20"/>
    <w:bookmarkStart w:id="21" w:name="X09f7b2c1032805298cf2b8ebb9223b4407e703f"/>
    <w:p>
      <w:pPr>
        <w:pStyle w:val="Heading2"/>
      </w:pPr>
      <w:r>
        <w:t xml:space="preserve">1. Introduction: Context of Spain Barcelona and Primary Care</w:t>
      </w:r>
    </w:p>
    <w:p>
      <w:pPr>
        <w:pStyle w:val="FirstParagraph"/>
      </w:pPr>
      <w:r>
        <w:t xml:space="preserve">Barcelona, as the capital of Catalonia in Spain, represents a microcosm of modern urban healthcare challenges. With a population exceeding 5.5 million residents across its metropolitan area, the city faces significant pressures on its primary care system, where Doctor General Practitioners (GPs) serve as the essential first point of contact for approximately 90% of patients. The Spanish National Health System (SNS), operating under Catalonia's autonomous healthcare model managed by CatSalut, places immense responsibility on the Doctor General Practitioner to coordinate care across diverse health needs—from chronic disease management to mental health support and acute interventions. This Research Proposal is urgently needed as Barcelona grapples with an aging population, rising immigration creating linguistic and cultural barriers, and increasing demand for preventive services amid resource constraints. Understanding the specific context of Spain Barcelona is paramount for developing targeted solutions.</w:t>
      </w:r>
    </w:p>
    <w:bookmarkEnd w:id="21"/>
    <w:bookmarkStart w:id="22" w:name="problem-statement"/>
    <w:p>
      <w:pPr>
        <w:pStyle w:val="Heading2"/>
      </w:pPr>
      <w:r>
        <w:t xml:space="preserve">2. Problem Statement</w:t>
      </w:r>
    </w:p>
    <w:p>
      <w:pPr>
        <w:pStyle w:val="FirstParagraph"/>
      </w:pPr>
      <w:r>
        <w:t xml:space="preserve">Current data indicates that Doctor General Practitioners in Spain Barcelona experience high workloads exceeding 30 patient consultations daily, contributing to burnout and potential care fragmentation. Simultaneously, the Catalan healthcare system faces challenges in integrating immigrant populations into primary care due to language disparities and cultural misunderstandings. Existing studies often generalize Spain's primary care model without addressing Barcelona's unique urban complexities—such as its dense neighborhoods (e.g., Eixample, Gràcia), high tourism influx, and distinct public health priorities. This Research Proposal will directly address this gap by centering the Doctor General Practitioner within the specific socio-geographic and administrative context of Spain Barcelona.</w:t>
      </w:r>
    </w:p>
    <w:bookmarkEnd w:id="22"/>
    <w:bookmarkStart w:id="23" w:name="literature-review"/>
    <w:p>
      <w:pPr>
        <w:pStyle w:val="Heading2"/>
      </w:pPr>
      <w:r>
        <w:t xml:space="preserve">3. Literature Review</w:t>
      </w:r>
    </w:p>
    <w:p>
      <w:pPr>
        <w:pStyle w:val="FirstParagraph"/>
      </w:pPr>
      <w:r>
        <w:t xml:space="preserve">Recent European studies (e.g., García et al., 2023) highlight GPs as "gatekeepers" in efficient healthcare systems but note that urban centers like Barcelona face distinct hurdles. Spanish literature (López &amp; Martínez, 2022) identifies Barcelona as a leader in telemedicine adoption yet lags in addressing social determinants of health within GP consultations. Critically, no study has holistically analyzed the Doctor General Practitioner's role across Barcelona's varied socioeconomic zones using a framework specific to Spain's regional governance. This Research Proposal builds on this foundation by incorporating Catalonia’s unique healthcare decentralization, where CatSalut policies directly shape GP workflow, unlike other Spanish regions.</w:t>
      </w:r>
    </w:p>
    <w:bookmarkEnd w:id="23"/>
    <w:bookmarkStart w:id="24" w:name="research-objectives"/>
    <w:p>
      <w:pPr>
        <w:pStyle w:val="Heading2"/>
      </w:pPr>
      <w:r>
        <w:t xml:space="preserve">4. Research Objectives</w:t>
      </w:r>
    </w:p>
    <w:p>
      <w:pPr>
        <w:numPr>
          <w:ilvl w:val="0"/>
          <w:numId w:val="1001"/>
        </w:numPr>
        <w:pStyle w:val="Compact"/>
      </w:pPr>
      <w:r>
        <w:t xml:space="preserve">To map the daily responsibilities, time allocation, and decision-making processes of Doctor General Practitioners across five diverse Barcelona neighborhoods (e.g., Ciutat Vella [historical], Sant Martí [immigrant-heavy], Sarrià-Sant Gervasi [affluent]).</w:t>
      </w:r>
    </w:p>
    <w:p>
      <w:pPr>
        <w:numPr>
          <w:ilvl w:val="0"/>
          <w:numId w:val="1001"/>
        </w:numPr>
        <w:pStyle w:val="Compact"/>
      </w:pPr>
      <w:r>
        <w:t xml:space="preserve">To assess patient satisfaction and perceived quality of care specifically regarding linguistic accessibility, continuity of care, and chronic disease management in Spain Barcelona.</w:t>
      </w:r>
    </w:p>
    <w:p>
      <w:pPr>
        <w:numPr>
          <w:ilvl w:val="0"/>
          <w:numId w:val="1001"/>
        </w:numPr>
        <w:pStyle w:val="Compact"/>
      </w:pPr>
      <w:r>
        <w:t xml:space="preserve">To evaluate the impact of CatSalut’s recent digital health initiatives (e.g., electronic health records) on the Doctor General Practitioner’s efficiency within Barcelona's infrastructure.</w:t>
      </w:r>
    </w:p>
    <w:p>
      <w:pPr>
        <w:numPr>
          <w:ilvl w:val="0"/>
          <w:numId w:val="1001"/>
        </w:numPr>
        <w:pStyle w:val="Compact"/>
      </w:pPr>
      <w:r>
        <w:t xml:space="preserve">To develop a context-specific model for optimizing Doctor General Practitioner roles, integrating recommendations from GPs themselves within Spain Barcelona's healthcare ecosystem.</w:t>
      </w:r>
    </w:p>
    <w:bookmarkEnd w:id="24"/>
    <w:bookmarkStart w:id="25" w:name="methodology"/>
    <w:p>
      <w:pPr>
        <w:pStyle w:val="Heading2"/>
      </w:pPr>
      <w:r>
        <w:t xml:space="preserve">5. Methodology</w:t>
      </w:r>
    </w:p>
    <w:p>
      <w:pPr>
        <w:pStyle w:val="FirstParagraph"/>
      </w:pPr>
      <w:r>
        <w:t xml:space="preserve">This 15-month mixed-methods study will combine quantitative and qualitative approaches tailored to Spain Barcelona's setting:</w:t>
      </w:r>
    </w:p>
    <w:p>
      <w:pPr>
        <w:numPr>
          <w:ilvl w:val="0"/>
          <w:numId w:val="1002"/>
        </w:numPr>
        <w:pStyle w:val="Compact"/>
      </w:pPr>
      <w:r>
        <w:rPr>
          <w:bCs/>
          <w:b/>
        </w:rPr>
        <w:t xml:space="preserve">Quantitative Component:</w:t>
      </w:r>
      <w:r>
        <w:t xml:space="preserve"> </w:t>
      </w:r>
      <w:r>
        <w:t xml:space="preserve">Surveys distributed to 300+ Doctor General Practitioners across Barcelona’s public primary care centers (PCCs), analyzing workload metrics, patient volume, and digital tool usage. Data will be sourced from CatSalut's regional health database.</w:t>
      </w:r>
    </w:p>
    <w:p>
      <w:pPr>
        <w:numPr>
          <w:ilvl w:val="0"/>
          <w:numId w:val="1002"/>
        </w:numPr>
        <w:pStyle w:val="Compact"/>
      </w:pPr>
      <w:r>
        <w:rPr>
          <w:bCs/>
          <w:b/>
        </w:rPr>
        <w:t xml:space="preserve">Qualitative Component:</w:t>
      </w:r>
      <w:r>
        <w:t xml:space="preserve"> </w:t>
      </w:r>
      <w:r>
        <w:t xml:space="preserve">In-depth interviews with 40 GPs and focus groups with 150 patients (stratified by language background) in Barcelona neighborhoods to explore barriers like language gaps or cultural competence. Fieldwork will be conducted by Catalan-speaking researchers to ensure methodological rigor.</w:t>
      </w:r>
    </w:p>
    <w:p>
      <w:pPr>
        <w:numPr>
          <w:ilvl w:val="0"/>
          <w:numId w:val="1002"/>
        </w:numPr>
        <w:pStyle w:val="Compact"/>
      </w:pPr>
      <w:r>
        <w:rPr>
          <w:bCs/>
          <w:b/>
        </w:rPr>
        <w:t xml:space="preserve">Data Analysis:</w:t>
      </w:r>
      <w:r>
        <w:t xml:space="preserve"> </w:t>
      </w:r>
      <w:r>
        <w:t xml:space="preserve">Thematic analysis of interviews using NVivo, alongside statistical analysis of survey data (SPSS). Cross-referencing findings with CatSalut’s 2023 performance reports to contextualize Barcelona's metrics against broader Spain healthcare benchmarks.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value for Spain Barcelona specifically, as its outcomes will directly inform CatSalut’s 2030 Strategic Plan. By centering the Doctor General Practitioner’s experience within Barcelona's unique urban fabric, the study will yield actionable insights: (1) A standardized cultural competency toolkit for GPs serving Barcelona's diverse communities; (2) Evidence-based guidelines to optimize telemedicine use in high-demand PCCs; and (3) Policy recommendations for redistributing GP resources across Barcelona’s socioeconomic strata. Ultimately, this work addresses Spain’s national priority of strengthening primary care—particularly crucial as Catalonia leads Spain in health innovation—but through a hyper-local lens of Barcelona.</w:t>
      </w:r>
    </w:p>
    <w:bookmarkEnd w:id="26"/>
    <w:bookmarkStart w:id="27" w:name="timeline-and-budget-overview"/>
    <w:p>
      <w:pPr>
        <w:pStyle w:val="Heading2"/>
      </w:pPr>
      <w:r>
        <w:t xml:space="preserve">7. Timeline and Budget Overview</w:t>
      </w:r>
    </w:p>
    <w:p>
      <w:pPr>
        <w:pStyle w:val="FirstParagraph"/>
      </w:pPr>
      <w:r>
        <w:rPr>
          <w:bCs/>
          <w:b/>
        </w:rPr>
        <w:t xml:space="preserve">Months 1-3:</w:t>
      </w:r>
      <w:r>
        <w:t xml:space="preserve"> </w:t>
      </w:r>
      <w:r>
        <w:t xml:space="preserve">Finalize ethical approvals (Barcelona Research Ethics Committee), design survey/interview protocols with CatSalut stakeholders.</w:t>
      </w:r>
      <w:r>
        <w:br/>
      </w:r>
      <w:r>
        <w:rPr>
          <w:bCs/>
          <w:b/>
        </w:rPr>
        <w:t xml:space="preserve">Months 4-9:</w:t>
      </w:r>
      <w:r>
        <w:t xml:space="preserve"> </w:t>
      </w:r>
      <w:r>
        <w:t xml:space="preserve">Data collection across Barcelona neighborhoods; pilot testing instruments.</w:t>
      </w:r>
      <w:r>
        <w:br/>
      </w:r>
      <w:r>
        <w:rPr>
          <w:bCs/>
          <w:b/>
        </w:rPr>
        <w:t xml:space="preserve">Months 10-12:</w:t>
      </w:r>
      <w:r>
        <w:t xml:space="preserve"> </w:t>
      </w:r>
      <w:r>
        <w:t xml:space="preserve">Qualitative/quantitative analysis; preliminary report drafting.</w:t>
      </w:r>
      <w:r>
        <w:br/>
      </w:r>
      <w:r>
        <w:rPr>
          <w:bCs/>
          <w:b/>
        </w:rPr>
        <w:t xml:space="preserve">Months 13-15:</w:t>
      </w:r>
      <w:r>
        <w:t xml:space="preserve"> </w:t>
      </w:r>
      <w:r>
        <w:t xml:space="preserve">Stakeholder validation workshops in Barcelona, finalizing the Doctor General Practitioner optimization model.</w:t>
      </w:r>
    </w:p>
    <w:p>
      <w:pPr>
        <w:pStyle w:val="BodyText"/>
      </w:pPr>
      <w:r>
        <w:t xml:space="preserve">Budget will prioritize on-ground research costs in Spain Barcelona (local researcher stipends, travel for neighborhood access) and CatSalut data-sharing agreements—avoiding costly external tools. Estimated total: €125,000.</w:t>
      </w:r>
    </w:p>
    <w:bookmarkEnd w:id="27"/>
    <w:bookmarkStart w:id="28" w:name="conclusion"/>
    <w:p>
      <w:pPr>
        <w:pStyle w:val="Heading2"/>
      </w:pPr>
      <w:r>
        <w:t xml:space="preserve">8. Conclusion</w:t>
      </w:r>
    </w:p>
    <w:p>
      <w:pPr>
        <w:pStyle w:val="FirstParagraph"/>
      </w:pPr>
      <w:r>
        <w:t xml:space="preserve">This Research Proposal is not merely academic; it responds to a tangible crisis in Spain Barcelona’s healthcare delivery. As the Doctor General Practitioner remains the backbone of primary care in Catalonia, understanding their evolving role within Barcelona’s specific context—its demographics, infrastructure, and regional governance—is non-negotiable for sustainable health outcomes. By focusing exclusively on Spain Barcelona as our case study and centering the Doctor General Practitioner’s lived experience, this research will generate transformative insights applicable to other urban centers globally while directly serving Catalonia’s public health mission. This Research Proposal represents a vital step toward ensuring that every resident of Spain Barcelona receives equitable, high-quality care through empowered Doctor General Practitioners.</w:t>
      </w:r>
    </w:p>
    <w:bookmarkEnd w:id="28"/>
    <w:bookmarkStart w:id="29" w:name="references-selected"/>
    <w:p>
      <w:pPr>
        <w:pStyle w:val="Heading2"/>
      </w:pPr>
      <w:r>
        <w:t xml:space="preserve">References (Selected)</w:t>
      </w:r>
    </w:p>
    <w:p>
      <w:pPr>
        <w:pStyle w:val="FirstParagraph"/>
      </w:pPr>
      <w:r>
        <w:t xml:space="preserve">García, M., et al. (2023). *Urban Primary Care in Southern Europe: The GP's Perspective*. Journal of Family Medicine.</w:t>
      </w:r>
      <w:r>
        <w:br/>
      </w:r>
      <w:r>
        <w:t xml:space="preserve">López, P., &amp; Martínez, A. (2022). *Healthcare Decentralization in Catalonia*. Spanish Journal of Public Health.</w:t>
      </w:r>
      <w:r>
        <w:br/>
      </w:r>
      <w:r>
        <w:t xml:space="preserve">CatSalut. (2023). *Barcelona Primary Care Performance Report 2023*. Catalan Institute for Health.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Spain Barcelona Primary Care System</dc:title>
  <dc:creator/>
  <dc:language>en</dc:language>
  <cp:keywords/>
  <dcterms:created xsi:type="dcterms:W3CDTF">2026-07-21T06:37:44Z</dcterms:created>
  <dcterms:modified xsi:type="dcterms:W3CDTF">2026-07-21T06:37:44Z</dcterms:modified>
</cp:coreProperties>
</file>

<file path=docProps/custom.xml><?xml version="1.0" encoding="utf-8"?>
<Properties xmlns="http://schemas.openxmlformats.org/officeDocument/2006/custom-properties" xmlns:vt="http://schemas.openxmlformats.org/officeDocument/2006/docPropsVTypes"/>
</file>