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99c579c0481eb718beb2c18c78550a0442612f"/>
    <w:p>
      <w:pPr>
        <w:pStyle w:val="Heading1"/>
      </w:pPr>
      <w:r>
        <w:t xml:space="preserve">Research Proposal: Addressing Critical Challenges in the Role of Doctor General Practitioner within United Kingdom Birmingham's Primary Healthcare System</w:t>
      </w:r>
    </w:p>
    <w:bookmarkStart w:id="20" w:name="abstract"/>
    <w:p>
      <w:pPr>
        <w:pStyle w:val="Heading2"/>
      </w:pPr>
      <w:r>
        <w:t xml:space="preserve">Abstract</w:t>
      </w:r>
    </w:p>
    <w:p>
      <w:pPr>
        <w:pStyle w:val="FirstParagraph"/>
      </w:pPr>
      <w:r>
        <w:t xml:space="preserve">This Research Proposal outlines a comprehensive study investigating the multifaceted challenges and opportunities facing the Doctor General Practitioner (GP) role within the primary healthcare landscape of United Kingdom Birmingham. As a city with one of the most diverse populations in Europe and significant health inequalities, Birmingham presents a critical case study for understanding systemic pressures on GP services. This research directly addresses urgent NHS England priorities, focusing on workforce sustainability, patient access, and equitable care delivery across Birmingham's complex urban environment. The findings will provide actionable evidence to inform policy development and resource allocation specifically for the Doctor General Practitioner workforce in United Kingdom Birmingham.</w:t>
      </w:r>
    </w:p>
    <w:bookmarkEnd w:id="20"/>
    <w:bookmarkStart w:id="21" w:name="X86a51d6df36027ee2f9fee9c4f00a840899a44e"/>
    <w:p>
      <w:pPr>
        <w:pStyle w:val="Heading2"/>
      </w:pPr>
      <w:r>
        <w:t xml:space="preserve">1. Introduction: Context of Doctor General Practitioner in United Kingdom Birmingham</w:t>
      </w:r>
    </w:p>
    <w:p>
      <w:pPr>
        <w:pStyle w:val="FirstParagraph"/>
      </w:pPr>
      <w:r>
        <w:t xml:space="preserve">The Doctor General Practitioner (GP) forms the cornerstone of primary healthcare in England, serving as the first point of contact for patients within the National Health Service (NHS). In United Kingdom Birmingham, with its population exceeding 1.1 million and significant socioeconomic diversity, GPs manage a disproportionately high burden of complex health needs across deprived neighborhoods. Birmingham faces acute challenges including GP workforce shortages (with vacancy rates often exceeding national averages), rising patient demand, and persistent health inequities linked to ethnicity and deprivation. This Research Proposal is therefore critically important for understanding the evolving role of the Doctor General Practitioner specifically within the unique context of United Kingdom Birmingham, where healthcare delivery must navigate cultural complexity and significant resource constraints.</w:t>
      </w:r>
    </w:p>
    <w:bookmarkEnd w:id="21"/>
    <w:bookmarkStart w:id="22" w:name="problem-statement"/>
    <w:p>
      <w:pPr>
        <w:pStyle w:val="Heading2"/>
      </w:pPr>
      <w:r>
        <w:t xml:space="preserve">2. Problem Statement</w:t>
      </w:r>
    </w:p>
    <w:p>
      <w:pPr>
        <w:pStyle w:val="FirstParagraph"/>
      </w:pPr>
      <w:r>
        <w:t xml:space="preserve">Current data from NHS Digital and local Commissioning Board reports indicate that Birmingham's GP practices are operating under severe strain. Key issues include:</w:t>
      </w:r>
    </w:p>
    <w:p>
      <w:pPr>
        <w:numPr>
          <w:ilvl w:val="0"/>
          <w:numId w:val="1001"/>
        </w:numPr>
        <w:pStyle w:val="Compact"/>
      </w:pPr>
      <w:r>
        <w:rPr>
          <w:bCs/>
          <w:b/>
        </w:rPr>
        <w:t xml:space="preserve">Workforce Shortages:</w:t>
      </w:r>
      <w:r>
        <w:t xml:space="preserve"> </w:t>
      </w:r>
      <w:r>
        <w:t xml:space="preserve">Birmingham consistently ranks among the top 10 areas in England for GP vacancies, directly impacting patient access and contributing to staff burnout.</w:t>
      </w:r>
    </w:p>
    <w:p>
      <w:pPr>
        <w:numPr>
          <w:ilvl w:val="0"/>
          <w:numId w:val="1001"/>
        </w:numPr>
        <w:pStyle w:val="Compact"/>
      </w:pPr>
      <w:r>
        <w:rPr>
          <w:bCs/>
          <w:b/>
        </w:rPr>
        <w:t xml:space="preserve">Patient Access Barriers:</w:t>
      </w:r>
      <w:r>
        <w:t xml:space="preserve"> </w:t>
      </w:r>
      <w:r>
        <w:t xml:space="preserve">Long waiting times for appointments, particularly for new patients in inner-city areas like Sparkbrook and Small Heath, are significantly higher than national averages.</w:t>
      </w:r>
    </w:p>
    <w:p>
      <w:pPr>
        <w:numPr>
          <w:ilvl w:val="0"/>
          <w:numId w:val="1001"/>
        </w:numPr>
        <w:pStyle w:val="Compact"/>
      </w:pPr>
      <w:r>
        <w:rPr>
          <w:bCs/>
          <w:b/>
        </w:rPr>
        <w:t xml:space="preserve">Health Inequalities:</w:t>
      </w:r>
      <w:r>
        <w:t xml:space="preserve"> </w:t>
      </w:r>
      <w:r>
        <w:t xml:space="preserve">Complex needs among Birmingham's ethnically diverse population (over 40% non-white) present unique challenges for the Doctor General Practitioner regarding cultural competence, language barriers, and managing multimorbidity.</w:t>
      </w:r>
    </w:p>
    <w:p>
      <w:pPr>
        <w:numPr>
          <w:ilvl w:val="0"/>
          <w:numId w:val="1001"/>
        </w:numPr>
        <w:pStyle w:val="Compact"/>
      </w:pPr>
      <w:r>
        <w:rPr>
          <w:bCs/>
          <w:b/>
        </w:rPr>
        <w:t xml:space="preserve">Systemic Pressures:</w:t>
      </w:r>
      <w:r>
        <w:t xml:space="preserve"> </w:t>
      </w:r>
      <w:r>
        <w:t xml:space="preserve">Increased administrative burden and funding pressures on GP practices hinder the Doctor General Practitioner's ability to focus on patient care.</w:t>
      </w:r>
    </w:p>
    <w:p>
      <w:pPr>
        <w:pStyle w:val="FirstParagraph"/>
      </w:pPr>
      <w:r>
        <w:t xml:space="preserve">The current trajectory threatens the sustainability of primary care in United Kingdom Birmingham, risking poorer health outcomes for its most vulnerable residents. A targeted Research Proposal focused specifically on the Doctor General Practitioner experience within Birmingham is urgently required to develop contextually relevant solutions.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United Kingdom Birmingham:</w:t>
      </w:r>
    </w:p>
    <w:p>
      <w:pPr>
        <w:numPr>
          <w:ilvl w:val="0"/>
          <w:numId w:val="1002"/>
        </w:numPr>
        <w:pStyle w:val="Compact"/>
      </w:pPr>
      <w:r>
        <w:t xml:space="preserve">To comprehensively map the current workload, stressors, and job satisfaction levels among Doctor General Practitioners across diverse GP practices in Birmingham.</w:t>
      </w:r>
    </w:p>
    <w:p>
      <w:pPr>
        <w:numPr>
          <w:ilvl w:val="0"/>
          <w:numId w:val="1002"/>
        </w:numPr>
        <w:pStyle w:val="Compact"/>
      </w:pPr>
      <w:r>
        <w:t xml:space="preserve">To identify systemic barriers (organisational, administrative, socio-cultural) that hinder effective care delivery by the Doctor General Practitioner for Birmingham's specific demographic profile.</w:t>
      </w:r>
    </w:p>
    <w:p>
      <w:pPr>
        <w:numPr>
          <w:ilvl w:val="0"/>
          <w:numId w:val="1002"/>
        </w:numPr>
        <w:pStyle w:val="Compact"/>
      </w:pPr>
      <w:r>
        <w:t xml:space="preserve">To evaluate patient perceptions of access to and quality of care provided by the Doctor General Practitioner in key Birmingham neighbourhoods with high health need.</w:t>
      </w:r>
    </w:p>
    <w:p>
      <w:pPr>
        <w:numPr>
          <w:ilvl w:val="0"/>
          <w:numId w:val="1002"/>
        </w:numPr>
        <w:pStyle w:val="Compact"/>
      </w:pPr>
      <w:r>
        <w:t xml:space="preserve">To co-design, with GPs, practice managers, and local NHS leaders in United Kingdom Birmingham, evidence-based interventions to improve GP retention and patient access within the Birmingham context.</w:t>
      </w:r>
    </w:p>
    <w:bookmarkEnd w:id="23"/>
    <w:bookmarkStart w:id="24" w:name="methodology"/>
    <w:p>
      <w:pPr>
        <w:pStyle w:val="Heading2"/>
      </w:pPr>
      <w:r>
        <w:t xml:space="preserve">4. Methodology</w:t>
      </w:r>
    </w:p>
    <w:p>
      <w:pPr>
        <w:pStyle w:val="FirstParagraph"/>
      </w:pPr>
      <w:r>
        <w:t xml:space="preserve">This mixed-methods study will be conducted over 18 months within the geographical boundaries of United Kingdom Birmingham, utilising a pragmatic approach grounded in real-world GP practice:</w:t>
      </w:r>
    </w:p>
    <w:p>
      <w:pPr>
        <w:numPr>
          <w:ilvl w:val="0"/>
          <w:numId w:val="1003"/>
        </w:numPr>
        <w:pStyle w:val="Compact"/>
      </w:pPr>
      <w:r>
        <w:rPr>
          <w:bCs/>
          <w:b/>
        </w:rPr>
        <w:t xml:space="preserve">Phase 1 (Literature &amp; Local Data Synthesis):</w:t>
      </w:r>
      <w:r>
        <w:t xml:space="preserve"> </w:t>
      </w:r>
      <w:r>
        <w:t xml:space="preserve">Review of national and Birmingham-specific NHS data on GP workforce, patient demand, and health outcomes. Analysis of existing local commissioning reports from Birmingham Clinical Commissioning Group (CCG) / Integrated Care System (ICS).</w:t>
      </w:r>
    </w:p>
    <w:p>
      <w:pPr>
        <w:numPr>
          <w:ilvl w:val="0"/>
          <w:numId w:val="1003"/>
        </w:numPr>
        <w:pStyle w:val="Compact"/>
      </w:pPr>
      <w:r>
        <w:rPr>
          <w:bCs/>
          <w:b/>
        </w:rPr>
        <w:t xml:space="preserve">Phase 2 (Qualitative Exploration):</w:t>
      </w:r>
      <w:r>
        <w:t xml:space="preserve"> </w:t>
      </w:r>
      <w:r>
        <w:t xml:space="preserve">In-depth interviews with 30+ Doctor General Practitioners from diverse Birmingham practices, alongside focus groups with 6-8 patient representatives from priority communities. Thematic analysis will identify core challenges and potential solutions.</w:t>
      </w:r>
    </w:p>
    <w:p>
      <w:pPr>
        <w:numPr>
          <w:ilvl w:val="0"/>
          <w:numId w:val="1003"/>
        </w:numPr>
        <w:pStyle w:val="Compact"/>
      </w:pPr>
      <w:r>
        <w:rPr>
          <w:bCs/>
          <w:b/>
        </w:rPr>
        <w:t xml:space="preserve">Phase 3 (Quantitative Survey &amp; Analysis):</w:t>
      </w:r>
      <w:r>
        <w:t xml:space="preserve"> </w:t>
      </w:r>
      <w:r>
        <w:t xml:space="preserve">Nationally validated survey distributed to all GPs within Birmingham (target n=250+), measuring workload, satisfaction, perceived barriers, and demographic factors. Patient surveys on access experiences will be conducted in 10 practices.</w:t>
      </w:r>
    </w:p>
    <w:p>
      <w:pPr>
        <w:numPr>
          <w:ilvl w:val="0"/>
          <w:numId w:val="1003"/>
        </w:numPr>
        <w:pStyle w:val="Compact"/>
      </w:pPr>
      <w:r>
        <w:rPr>
          <w:bCs/>
          <w:b/>
        </w:rPr>
        <w:t xml:space="preserve">Phase 4 (Co-Creation Workshop):</w:t>
      </w:r>
      <w:r>
        <w:t xml:space="preserve"> </w:t>
      </w:r>
      <w:r>
        <w:t xml:space="preserve">A facilitated workshop involving key stakeholders (GPs, practice staff, NHS leaders from Birmingham ICS) to translate findings into a practical implementation framework for enhancing the Doctor General Practitioner role in Birmingham.</w:t>
      </w:r>
    </w:p>
    <w:p>
      <w:pPr>
        <w:pStyle w:val="FirstParagraph"/>
      </w:pPr>
      <w:r>
        <w:t xml:space="preserve">Ethical approval will be sought from the University of Birmingham Research Ethics Committee, adhering strictly to UK governance frameworks (e.g., MRC guidelines). All data handling will comply with GDPR and NHS confidentiality protocols.</w:t>
      </w:r>
    </w:p>
    <w:bookmarkEnd w:id="24"/>
    <w:bookmarkStart w:id="25" w:name="significance-expected-impact"/>
    <w:p>
      <w:pPr>
        <w:pStyle w:val="Heading2"/>
      </w:pPr>
      <w:r>
        <w:t xml:space="preserve">5. Significance &amp; Expected Impact</w:t>
      </w:r>
    </w:p>
    <w:p>
      <w:pPr>
        <w:pStyle w:val="FirstParagraph"/>
      </w:pPr>
      <w:r>
        <w:t xml:space="preserve">The significance of this Research Proposal lies in its laser focus on the practical realities faced by the Doctor General Practitioner within United Kingdom Birmingham. Unlike national studies, this research will generate hyper-local evidence directly applicable to Birmingham's unique demographic and systemic challenges. The expected impact includes:</w:t>
      </w:r>
    </w:p>
    <w:p>
      <w:pPr>
        <w:numPr>
          <w:ilvl w:val="0"/>
          <w:numId w:val="1004"/>
        </w:numPr>
        <w:pStyle w:val="Compact"/>
      </w:pPr>
      <w:r>
        <w:t xml:space="preserve">Providing concrete evidence to inform Birmingham-specific GP workforce planning and retention strategies.</w:t>
      </w:r>
    </w:p>
    <w:p>
      <w:pPr>
        <w:numPr>
          <w:ilvl w:val="0"/>
          <w:numId w:val="1004"/>
        </w:numPr>
        <w:pStyle w:val="Compact"/>
      </w:pPr>
      <w:r>
        <w:t xml:space="preserve">Developing culturally responsive models of care delivery tailored for the Doctor General Practitioner serving Birmingham's diverse population.</w:t>
      </w:r>
    </w:p>
    <w:p>
      <w:pPr>
        <w:numPr>
          <w:ilvl w:val="0"/>
          <w:numId w:val="1004"/>
        </w:numPr>
        <w:pStyle w:val="Compact"/>
      </w:pPr>
      <w:r>
        <w:t xml:space="preserve">Informing future NHS England commissioning decisions regarding resource allocation for primary care in high-need urban areas like Birmingham.</w:t>
      </w:r>
    </w:p>
    <w:p>
      <w:pPr>
        <w:numPr>
          <w:ilvl w:val="0"/>
          <w:numId w:val="1004"/>
        </w:numPr>
        <w:pStyle w:val="Compact"/>
      </w:pPr>
      <w:r>
        <w:t xml:space="preserve">Contributing to national discourse on sustainable GP practice models by offering a replicable framework tested in a complex city setting within the United Kingdom.</w:t>
      </w:r>
    </w:p>
    <w:p>
      <w:pPr>
        <w:pStyle w:val="FirstParagraph"/>
      </w:pPr>
      <w:r>
        <w:t xml:space="preserve">Ultimately, this Research Proposal seeks not just to understand the challenges but to actively contribute to building a more resilient and effective Doctor General Practitioner workforce within the heart of United Kingdom Birmingham, directly improving healthcare access and equity for its citizens.</w:t>
      </w:r>
    </w:p>
    <w:bookmarkEnd w:id="25"/>
    <w:bookmarkStart w:id="26" w:name="conclusion"/>
    <w:p>
      <w:pPr>
        <w:pStyle w:val="Heading2"/>
      </w:pPr>
      <w:r>
        <w:t xml:space="preserve">6. Conclusion</w:t>
      </w:r>
    </w:p>
    <w:p>
      <w:pPr>
        <w:pStyle w:val="FirstParagraph"/>
      </w:pPr>
      <w:r>
        <w:t xml:space="preserve">The Doctor General Practitioner is indispensable to the health of United Kingdom Birmingham's communities. However, current pressures threaten this vital role. This Research Proposal presents a timely and necessary investigation into the specific challenges confronting the Doctor General Practitioner within Birmingham's dynamic healthcare environment. By prioritising local context, engaging directly with frontline practitioners and patients, and co-creating solutions with stakeholders across the Birmingham health system, this study promises to deliver practical, evidence-based interventions. The findings will be instrumental in shaping a more sustainable future for primary care in United Kingdom Birmingham, ensuring that the Doctor General Practitioner can continue to provide high-quality, accessible care to all residents of this diverse and thriving city. This Research Proposal is not merely academic; it is a critical step towards safeguarding the health of Birmingham's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Kingdom Birmingham</dc:title>
  <dc:creator/>
  <dc:language>en</dc:language>
  <cp:keywords/>
  <dcterms:created xsi:type="dcterms:W3CDTF">2026-07-21T05:12:48Z</dcterms:created>
  <dcterms:modified xsi:type="dcterms:W3CDTF">2026-07-21T05:12:48Z</dcterms:modified>
</cp:coreProperties>
</file>

<file path=docProps/custom.xml><?xml version="1.0" encoding="utf-8"?>
<Properties xmlns="http://schemas.openxmlformats.org/officeDocument/2006/custom-properties" xmlns:vt="http://schemas.openxmlformats.org/officeDocument/2006/docPropsVTypes"/>
</file>