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Access</w:t>
      </w:r>
      <w:r>
        <w:t xml:space="preserve"> </w:t>
      </w:r>
      <w:r>
        <w:t xml:space="preserve">to</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d4343c8357305ffb004fc139fc41680bc1c5fcc"/>
    <w:p>
      <w:pPr>
        <w:pStyle w:val="Heading1"/>
      </w:pPr>
      <w:r>
        <w:t xml:space="preserve">Research Proposal: Optimizing the Role and Accessibility of Doctor General Practitioner Services in United States Houston</w:t>
      </w:r>
    </w:p>
    <w:bookmarkStart w:id="20" w:name="abstract"/>
    <w:p>
      <w:pPr>
        <w:pStyle w:val="Heading2"/>
      </w:pPr>
      <w:r>
        <w:t xml:space="preserve">Abstract</w:t>
      </w:r>
    </w:p>
    <w:p>
      <w:pPr>
        <w:pStyle w:val="FirstParagraph"/>
      </w:pPr>
      <w:r>
        <w:t xml:space="preserve">This Research Proposal addresses a critical healthcare access challenge within the densely populated urban landscape of United States Houston. Focusing on the pivotal role of the Doctor General Practitioner (GP), this study aims to investigate systemic barriers, workforce distribution gaps, and patient satisfaction metrics affecting primary care delivery across diverse communities in Houston. By employing mixed-methods research in Harris County, this project will generate actionable data to inform policy decisions aimed at strengthening the Doctor General Practitioner infrastructure specifically within United States Houston. The findings are expected to contribute significantly to improving health equity and outcomes for Houston's 2.3 million residents, particularly in underserved neighborhoods.</w:t>
      </w:r>
    </w:p>
    <w:bookmarkEnd w:id="20"/>
    <w:bookmarkStart w:id="21" w:name="X291f6bac19b458ab13d2fa268fab2e52c0663db"/>
    <w:p>
      <w:pPr>
        <w:pStyle w:val="Heading2"/>
      </w:pPr>
      <w:r>
        <w:t xml:space="preserve">1. Introduction: The Imperative for Doctor General Practitioner Focus in Houston</w:t>
      </w:r>
    </w:p>
    <w:p>
      <w:pPr>
        <w:pStyle w:val="FirstParagraph"/>
      </w:pPr>
      <w:r>
        <w:t xml:space="preserve">United States Houston represents one of the largest and most culturally diverse metropolitan areas in the nation, with a population exceeding 7 million within the metropolitan statistical area. This diversity, while a strength, presents complex healthcare challenges. The Doctor General Practitioner serves as the cornerstone of primary care in this environment, acting as the first point of contact for patients managing chronic conditions (such as diabetes and hypertension), acute illnesses, preventive health services, and coordination with specialists. However, Houston faces a significant strain on its primary care system. Current data from the Texas Medical Board indicates a shortage of approximately 30% in Doctor General Practitioner availability compared to national recommendations, especially concentrated in low-income and minority neighborhoods like East Houston (ZIP codes 77021, 77089) and parts of Southeast Houston. This Research Proposal directly responds to this urgent need within the specific context of United States Houston.</w:t>
      </w:r>
    </w:p>
    <w:bookmarkEnd w:id="21"/>
    <w:bookmarkStart w:id="22" w:name="problem-statement"/>
    <w:p>
      <w:pPr>
        <w:pStyle w:val="Heading2"/>
      </w:pPr>
      <w:r>
        <w:t xml:space="preserve">2. Problem Statement</w:t>
      </w:r>
    </w:p>
    <w:p>
      <w:pPr>
        <w:pStyle w:val="FirstParagraph"/>
      </w:pPr>
      <w:r>
        <w:t xml:space="preserve">Despite the central role of the Doctor General Practitioner in managing population health, United States Houston experiences persistent disparities in primary care access. Key issues include:</w:t>
      </w:r>
    </w:p>
    <w:p>
      <w:pPr>
        <w:numPr>
          <w:ilvl w:val="0"/>
          <w:numId w:val="1001"/>
        </w:numPr>
        <w:pStyle w:val="Compact"/>
      </w:pPr>
      <w:r>
        <w:rPr>
          <w:bCs/>
          <w:b/>
        </w:rPr>
        <w:t xml:space="preserve">Geographic Mismatch:</w:t>
      </w:r>
      <w:r>
        <w:t xml:space="preserve"> </w:t>
      </w:r>
      <w:r>
        <w:t xml:space="preserve">Doctor General Practitioner practices are heavily concentrated in affluent areas (e.g., Memorial, West University), leaving large swathes of the city, particularly neighborhoods with high concentrations of Hispanic and Black residents, underserved.</w:t>
      </w:r>
    </w:p>
    <w:p>
      <w:pPr>
        <w:numPr>
          <w:ilvl w:val="0"/>
          <w:numId w:val="1001"/>
        </w:numPr>
        <w:pStyle w:val="Compact"/>
      </w:pPr>
      <w:r>
        <w:rPr>
          <w:bCs/>
          <w:b/>
        </w:rPr>
        <w:t xml:space="preserve">Workforce Attrition:</w:t>
      </w:r>
      <w:r>
        <w:t xml:space="preserve"> </w:t>
      </w:r>
      <w:r>
        <w:t xml:space="preserve">Houston's competitive job market for physicians, coupled with high operational costs for clinics in certain areas and complex patient demographics (e.g., high rates of uninsured/underinsured), contributes to GP burnout and attrition within specific Houston communities.</w:t>
      </w:r>
    </w:p>
    <w:p>
      <w:pPr>
        <w:numPr>
          <w:ilvl w:val="0"/>
          <w:numId w:val="1001"/>
        </w:numPr>
        <w:pStyle w:val="Compact"/>
      </w:pPr>
      <w:r>
        <w:rPr>
          <w:bCs/>
          <w:b/>
        </w:rPr>
        <w:t xml:space="preserve">Patient Navigation Challenges:</w:t>
      </w:r>
      <w:r>
        <w:t xml:space="preserve"> </w:t>
      </w:r>
      <w:r>
        <w:t xml:space="preserve">Patients in underserved Houston areas often face transportation barriers, limited clinic hours, long wait times for appointments with the Doctor General Practitioner, and difficulty navigating complex healthcare systems like Harris Health System.</w:t>
      </w:r>
    </w:p>
    <w:p>
      <w:pPr>
        <w:pStyle w:val="FirstParagraph"/>
      </w:pPr>
      <w:r>
        <w:t xml:space="preserve">This Research Proposal is therefore essential to diagnose the specific operational and systemic hurdles facing the Doctor General Practitioner workforce in United States Houston and identify targeted interventions.</w:t>
      </w:r>
    </w:p>
    <w:bookmarkEnd w:id="22"/>
    <w:bookmarkStart w:id="23" w:name="X25d0261228e90cceaffd4824c145bdf2afeb164"/>
    <w:p>
      <w:pPr>
        <w:pStyle w:val="Heading2"/>
      </w:pPr>
      <w:r>
        <w:t xml:space="preserve">3. Literature Review: Contextualizing Houston's GP Landscape</w:t>
      </w:r>
    </w:p>
    <w:p>
      <w:pPr>
        <w:pStyle w:val="FirstParagraph"/>
      </w:pPr>
      <w:r>
        <w:t xml:space="preserve">Existing literature on primary care access in urban settings provides a foundation, but research specifically tailored to United States Houston is limited. Studies like those from the University of Texas Health Science Center at Houston (UTHealth) highlight the disproportionate impact of GP shortages on minority populations in Harris County. Research on the "medical home" model shows promise for improving continuity and outcomes with Doctor General Practitioner involvement, yet implementation barriers specific to Houston's unique socio-economic and geographic structure remain underexplored. This project builds upon this foundation by focusing intensely on the Houston experience, moving beyond national averages to capture local nuances critical for effective action within United States Houston.</w:t>
      </w:r>
    </w:p>
    <w:bookmarkEnd w:id="23"/>
    <w:bookmarkStart w:id="24" w:name="research-objectives"/>
    <w:p>
      <w:pPr>
        <w:pStyle w:val="Heading2"/>
      </w:pPr>
      <w:r>
        <w:t xml:space="preserve">4. Research Objectives</w:t>
      </w:r>
    </w:p>
    <w:p>
      <w:pPr>
        <w:pStyle w:val="FirstParagraph"/>
      </w:pPr>
      <w:r>
        <w:t xml:space="preserve">This Research Proposal outlines four primary objectives for investigating Doctor General Practitioner services in United States Houston:</w:t>
      </w:r>
    </w:p>
    <w:p>
      <w:pPr>
        <w:numPr>
          <w:ilvl w:val="0"/>
          <w:numId w:val="1002"/>
        </w:numPr>
        <w:pStyle w:val="Compact"/>
      </w:pPr>
      <w:r>
        <w:t xml:space="preserve">To map the current geographic distribution of Doctor General Practitioners across Harris County, correlating it with socioeconomic indicators (e.g., poverty rate, racial/ethnic composition) and existing healthcare facilities.</w:t>
      </w:r>
    </w:p>
    <w:p>
      <w:pPr>
        <w:numPr>
          <w:ilvl w:val="0"/>
          <w:numId w:val="1002"/>
        </w:numPr>
        <w:pStyle w:val="Compact"/>
      </w:pPr>
      <w:r>
        <w:t xml:space="preserve">To assess patient experiences and satisfaction levels when accessing care from a Doctor General Practitioner in both underserved and well-served Houston neighborhoods through structured surveys.</w:t>
      </w:r>
    </w:p>
    <w:p>
      <w:pPr>
        <w:numPr>
          <w:ilvl w:val="0"/>
          <w:numId w:val="1002"/>
        </w:numPr>
        <w:pStyle w:val="Compact"/>
      </w:pPr>
      <w:r>
        <w:t xml:space="preserve">To understand the operational challenges faced by Doctor General Practitioners working within public health systems (e.g., Harris Health System) and Federally Qualified Health Centers (FQHCs) located in high-need Houston areas.</w:t>
      </w:r>
    </w:p>
    <w:p>
      <w:pPr>
        <w:numPr>
          <w:ilvl w:val="0"/>
          <w:numId w:val="1002"/>
        </w:numPr>
        <w:pStyle w:val="Compact"/>
      </w:pPr>
      <w:r>
        <w:t xml:space="preserve">To identify evidence-based strategies, feasible within the Houston context, to enhance the recruitment, retention, and effective utilization of Doctor General Practitioners across all communities within United States Houston.</w:t>
      </w:r>
    </w:p>
    <w:bookmarkEnd w:id="24"/>
    <w:bookmarkStart w:id="25" w:name="methodology"/>
    <w:p>
      <w:pPr>
        <w:pStyle w:val="Heading2"/>
      </w:pPr>
      <w:r>
        <w:t xml:space="preserve">5. Methodology</w:t>
      </w:r>
    </w:p>
    <w:p>
      <w:pPr>
        <w:pStyle w:val="FirstParagraph"/>
      </w:pPr>
      <w:r>
        <w:t xml:space="preserve">This mixed-methods study will be conducted over 18 months in Harris County, Texas:</w:t>
      </w:r>
    </w:p>
    <w:p>
      <w:pPr>
        <w:numPr>
          <w:ilvl w:val="0"/>
          <w:numId w:val="1003"/>
        </w:numPr>
        <w:pStyle w:val="Compact"/>
      </w:pPr>
      <w:r>
        <w:rPr>
          <w:bCs/>
          <w:b/>
        </w:rPr>
        <w:t xml:space="preserve">Quantitative Phase:</w:t>
      </w:r>
      <w:r>
        <w:t xml:space="preserve"> </w:t>
      </w:r>
      <w:r>
        <w:t xml:space="preserve">Analyze geospatial data (ZIP code level) from the Texas Physician Workforce Data Warehouse, US Census Bureau (2020), and Health Resources and Services Administration (HRSA) Designated Health Professional Shortage Areas to map GP density versus need. Administer anonymous surveys to 500 patients across 15 clinics in diverse Houston ZIP codes.</w:t>
      </w:r>
    </w:p>
    <w:p>
      <w:pPr>
        <w:numPr>
          <w:ilvl w:val="0"/>
          <w:numId w:val="1003"/>
        </w:numPr>
        <w:pStyle w:val="Compact"/>
      </w:pPr>
      <w:r>
        <w:rPr>
          <w:bCs/>
          <w:b/>
        </w:rPr>
        <w:t xml:space="preserve">Qualitative Phase:</w:t>
      </w:r>
      <w:r>
        <w:t xml:space="preserve"> </w:t>
      </w:r>
      <w:r>
        <w:t xml:space="preserve">Conduct in-depth interviews (n=30) with Doctor General Practitioners working in varying settings (private practice, FQHC, hospital-based) across Houston. Facilitate 6 focus groups (4-6 participants each) with patients from underserved communities to explore barriers and preferences.</w:t>
      </w:r>
    </w:p>
    <w:p>
      <w:pPr>
        <w:numPr>
          <w:ilvl w:val="0"/>
          <w:numId w:val="1003"/>
        </w:numPr>
        <w:pStyle w:val="Compact"/>
      </w:pPr>
      <w:r>
        <w:rPr>
          <w:bCs/>
          <w:b/>
        </w:rPr>
        <w:t xml:space="preserve">Data Integration:</w:t>
      </w:r>
      <w:r>
        <w:t xml:space="preserve"> </w:t>
      </w:r>
      <w:r>
        <w:t xml:space="preserve">Triangulate quantitative survey results with qualitative interview/focus group insights to develop a comprehensive understanding of the GP access challenge in United States Houston. Utilize NVivo for thematic analysis of qualitative data.</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producing several key deliverables directly relevant to improving Doctor General Practitioner services in United States Houston:</w:t>
      </w:r>
    </w:p>
    <w:p>
      <w:pPr>
        <w:numPr>
          <w:ilvl w:val="0"/>
          <w:numId w:val="1004"/>
        </w:numPr>
        <w:pStyle w:val="Compact"/>
      </w:pPr>
      <w:r>
        <w:t xml:space="preserve">A detailed, publicly accessible geographic heat map of Doctor General Practitioner availability versus community need within Harris County.</w:t>
      </w:r>
    </w:p>
    <w:p>
      <w:pPr>
        <w:numPr>
          <w:ilvl w:val="0"/>
          <w:numId w:val="1004"/>
        </w:numPr>
        <w:pStyle w:val="Compact"/>
      </w:pPr>
      <w:r>
        <w:t xml:space="preserve">Clear identification of specific patient barriers (transportation, cost, cultural competence) and provider challenges (administrative burden, staffing) unique to the Houston environment.</w:t>
      </w:r>
    </w:p>
    <w:p>
      <w:pPr>
        <w:numPr>
          <w:ilvl w:val="0"/>
          <w:numId w:val="1004"/>
        </w:numPr>
        <w:pStyle w:val="Compact"/>
      </w:pPr>
      <w:r>
        <w:t xml:space="preserve">Actionable recommendations for Houston healthcare systems (e.g., Harris Health), policymakers at the City and County levels, and medical training institutions on how to effectively expand and support Doctor General Practitioner services.</w:t>
      </w:r>
    </w:p>
    <w:p>
      <w:pPr>
        <w:pStyle w:val="FirstParagraph"/>
      </w:pPr>
      <w:r>
        <w:t xml:space="preserve">The significance lies in its potential to directly impact health equity. By providing Houston-specific evidence, this research will empower stakeholders to move beyond generic solutions towards targeted investments that ensure every resident in United States Houston has timely access to a trusted Doctor General Practitioner, ultimately reducing avoidable ER visits, improving chronic disease management, and fostering a healthier community for the long term.</w:t>
      </w:r>
    </w:p>
    <w:bookmarkEnd w:id="26"/>
    <w:bookmarkStart w:id="27" w:name="conclusion"/>
    <w:p>
      <w:pPr>
        <w:pStyle w:val="Heading2"/>
      </w:pPr>
      <w:r>
        <w:t xml:space="preserve">7. Conclusion</w:t>
      </w:r>
    </w:p>
    <w:p>
      <w:pPr>
        <w:pStyle w:val="FirstParagraph"/>
      </w:pPr>
      <w:r>
        <w:t xml:space="preserve">The health and economic well-being of United States Houston is intrinsically linked to the robustness of its primary care system, led by dedicated Doctor General Practitioners. This Research Proposal provides a rigorous, localized framework to diagnose current failures in GP access and design effective solutions for Houston's specific context. Addressing the shortage and inequity in Doctor General Practitioner services is not merely a healthcare issue; it is fundamental to building a more resilient, equitable, and prosperous future for all residents of United States Houston. The findings will serve as an indispensable resource for clinicians, administrators, policymakers, and community leaders committed to transforming primary care access in this vital American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Access to Doctor General Practitioner Services in United States Houston</dc:title>
  <dc:creator/>
  <cp:keywords/>
  <dcterms:created xsi:type="dcterms:W3CDTF">2026-07-23T12:32:03Z</dcterms:created>
  <dcterms:modified xsi:type="dcterms:W3CDTF">2026-07-23T12:32:03Z</dcterms:modified>
</cp:coreProperties>
</file>

<file path=docProps/custom.xml><?xml version="1.0" encoding="utf-8"?>
<Properties xmlns="http://schemas.openxmlformats.org/officeDocument/2006/custom-properties" xmlns:vt="http://schemas.openxmlformats.org/officeDocument/2006/docPropsVTypes"/>
</file>