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d6d36888a8d21e6a15546f448ad0ac535f3f777"/>
    <w:p>
      <w:pPr>
        <w:pStyle w:val="Heading1"/>
      </w:pPr>
      <w:r>
        <w:t xml:space="preserve">Research Proposal: Optimizing Doctor General Practitioner Workforce and Patient Outcomes in United States San Francisco</w:t>
      </w:r>
    </w:p>
    <w:bookmarkStart w:id="20" w:name="abstract"/>
    <w:p>
      <w:pPr>
        <w:pStyle w:val="Heading2"/>
      </w:pPr>
      <w:r>
        <w:t xml:space="preserve">Abstract</w:t>
      </w:r>
    </w:p>
    <w:p>
      <w:pPr>
        <w:pStyle w:val="FirstParagraph"/>
      </w:pPr>
      <w:r>
        <w:t xml:space="preserve">This research proposal addresses the critical shortage and evolving role of the Doctor General Practitioner (GP) within the complex healthcare ecosystem of United States San Francisco. With a rapidly aging population, significant health disparities, and unique urban challenges, this study aims to investigate current GP practices, patient access barriers, and innovative models for sustainable primary care delivery in San Francisco. The research will employ mixed-methods to generate actionable data for policymakers, healthcare administrators, and community stakeholders committed to improving health outcomes across the diverse communities of the United States' most vibrant city.</w:t>
      </w:r>
    </w:p>
    <w:bookmarkEnd w:id="20"/>
    <w:bookmarkStart w:id="21" w:name="X9f9fc8be3eda3a71d7df1f30c745675c37df52d"/>
    <w:p>
      <w:pPr>
        <w:pStyle w:val="Heading2"/>
      </w:pPr>
      <w:r>
        <w:t xml:space="preserve">1. Introduction: The Imperative of General Practitioners in San Francisco</w:t>
      </w:r>
    </w:p>
    <w:p>
      <w:pPr>
        <w:pStyle w:val="FirstParagraph"/>
      </w:pPr>
      <w:r>
        <w:t xml:space="preserve">The Doctor General Practitioner serves as the cornerstone of primary healthcare in the United States, acting as a first point of contact, coordinator for complex care, and advocate for patients. In San Francisco, a city renowned for its cultural diversity (with over 30% foreign-born residents), significant health inequities (including high rates of homelessness and mental health challenges), and an extremely high cost of living, the role of the Doctor General Practitioner has never been more vital or complex. Despite robust healthcare infrastructure, including renowned institutions like UCSF Medical Center and San Francisco General Hospital (SFGH), San Francisco faces a critical shortage of primary care providers, with studies indicating a gap exceeding 15% in needed GPs. This research directly confronts the urgent need to understand and enhance the Doctor General Practitioner landscape specifically within the unique context of United States San Francisco.</w:t>
      </w:r>
    </w:p>
    <w:bookmarkEnd w:id="21"/>
    <w:bookmarkStart w:id="22" w:name="Xdc0b4c37b6f3bbd0732cd95dcf67638c7b0b33f"/>
    <w:p>
      <w:pPr>
        <w:pStyle w:val="Heading2"/>
      </w:pPr>
      <w:r>
        <w:t xml:space="preserve">2. Problem Statement: Fragmented Care and Access Barriers in San Francisco</w:t>
      </w:r>
    </w:p>
    <w:p>
      <w:pPr>
        <w:pStyle w:val="FirstParagraph"/>
      </w:pPr>
      <w:r>
        <w:t xml:space="preserve">Current data from the City and County of San Francisco Department of Public Health reveals persistent barriers to accessing consistent, high-quality care through a Doctor General Practitioner. These include:</w:t>
      </w:r>
    </w:p>
    <w:p>
      <w:pPr>
        <w:numPr>
          <w:ilvl w:val="0"/>
          <w:numId w:val="1001"/>
        </w:numPr>
        <w:pStyle w:val="Compact"/>
      </w:pPr>
      <w:r>
        <w:rPr>
          <w:bCs/>
          <w:b/>
        </w:rPr>
        <w:t xml:space="preserve">Geographic Disparities:</w:t>
      </w:r>
      <w:r>
        <w:t xml:space="preserve"> </w:t>
      </w:r>
      <w:r>
        <w:t xml:space="preserve">Uneven distribution of GPs across neighborhoods (e.g., higher density in affluent areas like the Western Addition vs. significant gaps in Bayview-Hunters Point).</w:t>
      </w:r>
    </w:p>
    <w:p>
      <w:pPr>
        <w:numPr>
          <w:ilvl w:val="0"/>
          <w:numId w:val="1001"/>
        </w:numPr>
        <w:pStyle w:val="Compact"/>
      </w:pPr>
      <w:r>
        <w:rPr>
          <w:bCs/>
          <w:b/>
        </w:rPr>
        <w:t xml:space="preserve">Financial and Insurance Complexities:</w:t>
      </w:r>
      <w:r>
        <w:t xml:space="preserve"> </w:t>
      </w:r>
      <w:r>
        <w:t xml:space="preserve">High rates of underinsured/medically underserved populations navigating intricate public insurance programs (Medi-Cal) and employer-based plans, often leading to delayed or avoided care.</w:t>
      </w:r>
    </w:p>
    <w:p>
      <w:pPr>
        <w:numPr>
          <w:ilvl w:val="0"/>
          <w:numId w:val="1001"/>
        </w:numPr>
        <w:pStyle w:val="Compact"/>
      </w:pPr>
      <w:r>
        <w:rPr>
          <w:bCs/>
          <w:b/>
        </w:rPr>
        <w:t xml:space="preserve">Cultural and Linguistic Mismatches:</w:t>
      </w:r>
      <w:r>
        <w:t xml:space="preserve"> </w:t>
      </w:r>
      <w:r>
        <w:t xml:space="preserve">A significant portion of San Francisco's population speaks languages other than English, yet GP practices often lack sufficient interpreters or culturally competent staff.</w:t>
      </w:r>
    </w:p>
    <w:p>
      <w:pPr>
        <w:numPr>
          <w:ilvl w:val="0"/>
          <w:numId w:val="1001"/>
        </w:numPr>
        <w:pStyle w:val="Compact"/>
      </w:pPr>
      <w:r>
        <w:rPr>
          <w:bCs/>
          <w:b/>
        </w:rPr>
        <w:t xml:space="preserve">Workforce Burnout and Attrition:</w:t>
      </w:r>
      <w:r>
        <w:t xml:space="preserve"> </w:t>
      </w:r>
      <w:r>
        <w:t xml:space="preserve">High operational costs in the United States, particularly in San Francisco, contribute to physician burnout among GPs, accelerating turnover rates.</w:t>
      </w:r>
    </w:p>
    <w:p>
      <w:pPr>
        <w:pStyle w:val="FirstParagraph"/>
      </w:pPr>
      <w:r>
        <w:t xml:space="preserve">This fragmented system jeopardizes health outcomes for vulnerable populations and strains emergency departments as the de facto safety net. The proposed research seeks to dissect these specific challenges within the San Francisco context to develop targeted solutions.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Doctor General Practitioner availability, distribution, and patient volume across all neighborhoods in San Francisco, using data from the California Department of Public Health and local health systems.</w:t>
      </w:r>
    </w:p>
    <w:p>
      <w:pPr>
        <w:numPr>
          <w:ilvl w:val="0"/>
          <w:numId w:val="1002"/>
        </w:numPr>
        <w:pStyle w:val="Compact"/>
      </w:pPr>
      <w:r>
        <w:t xml:space="preserve">To identify the most significant barriers to timely access for diverse patient populations (by age, ethnicity, insurance status) when seeking care from a Doctor General Practitioner within United States San Francisco.</w:t>
      </w:r>
    </w:p>
    <w:p>
      <w:pPr>
        <w:numPr>
          <w:ilvl w:val="0"/>
          <w:numId w:val="1002"/>
        </w:numPr>
        <w:pStyle w:val="Compact"/>
      </w:pPr>
      <w:r>
        <w:t xml:space="preserve">To evaluate the effectiveness of existing innovative GP models in San Francisco (e.g., integrated behavioral health within primary care at SFGH clinics, telehealth expansion post-pandemic) on patient satisfaction and clinical outcomes.</w:t>
      </w:r>
    </w:p>
    <w:p>
      <w:pPr>
        <w:numPr>
          <w:ilvl w:val="0"/>
          <w:numId w:val="1002"/>
        </w:numPr>
        <w:pStyle w:val="Compact"/>
      </w:pPr>
      <w:r>
        <w:t xml:space="preserve">To gather qualitative insights from Doctor General Practitioners themselves regarding practice challenges, burnout factors, and perceived needs for support within the San Francisco healthcare environment.</w:t>
      </w:r>
    </w:p>
    <w:p>
      <w:pPr>
        <w:numPr>
          <w:ilvl w:val="0"/>
          <w:numId w:val="1002"/>
        </w:numPr>
        <w:pStyle w:val="Compact"/>
      </w:pPr>
      <w:r>
        <w:t xml:space="preserve">To develop evidence-based recommendations for policy changes (at city/county level), healthcare system adaptations, and community partnerships to strengthen the Doctor General Practitioner workforce and improve access in United States San Francisco.</w:t>
      </w:r>
    </w:p>
    <w:bookmarkEnd w:id="23"/>
    <w:bookmarkStart w:id="24" w:name="methodology"/>
    <w:p>
      <w:pPr>
        <w:pStyle w:val="Heading2"/>
      </w:pPr>
      <w:r>
        <w:t xml:space="preserve">4. Methodology</w:t>
      </w:r>
    </w:p>
    <w:p>
      <w:pPr>
        <w:pStyle w:val="FirstParagraph"/>
      </w:pPr>
      <w:r>
        <w:t xml:space="preserve">This study will utilize a convergent mixed-methods design:</w:t>
      </w:r>
    </w:p>
    <w:p>
      <w:pPr>
        <w:numPr>
          <w:ilvl w:val="0"/>
          <w:numId w:val="1003"/>
        </w:numPr>
        <w:pStyle w:val="Compact"/>
      </w:pPr>
      <w:r>
        <w:rPr>
          <w:bCs/>
          <w:b/>
        </w:rPr>
        <w:t xml:space="preserve">Quantitative Component:</w:t>
      </w:r>
      <w:r>
        <w:t xml:space="preserve"> </w:t>
      </w:r>
      <w:r>
        <w:t xml:space="preserve">Analysis of de-identified electronic health record (EHR) data from major San Francisco safety-net providers (SFGH, SF Health, Community Health Centers) covering 12 months. Metrics include patient wait times for new appointments, no-show rates by neighborhood/insurance type, and chronic disease management metrics (e.g., diabetes HbA1c control). Geographic Information System (GIS) mapping will visualize GP density versus population need.</w:t>
      </w:r>
    </w:p>
    <w:p>
      <w:pPr>
        <w:numPr>
          <w:ilvl w:val="0"/>
          <w:numId w:val="1003"/>
        </w:numPr>
        <w:pStyle w:val="Compact"/>
      </w:pPr>
      <w:r>
        <w:rPr>
          <w:bCs/>
          <w:b/>
        </w:rPr>
        <w:t xml:space="preserve">Qualitative Component:</w:t>
      </w:r>
      <w:r>
        <w:t xml:space="preserve"> </w:t>
      </w:r>
      <w:r>
        <w:t xml:space="preserve">Semi-structured interviews with 30 Doctor General Practitioners across diverse practice settings in San Francisco, supplemented by focus groups with 50 patients representing key underserved populations. Thematic analysis will identify recurring challenges and promising practices.</w:t>
      </w:r>
    </w:p>
    <w:p>
      <w:pPr>
        <w:numPr>
          <w:ilvl w:val="0"/>
          <w:numId w:val="1003"/>
        </w:numPr>
        <w:pStyle w:val="Compact"/>
      </w:pPr>
      <w:r>
        <w:rPr>
          <w:bCs/>
          <w:b/>
        </w:rPr>
        <w:t xml:space="preserve">Data Integration &amp; Analysis:</w:t>
      </w:r>
      <w:r>
        <w:t xml:space="preserve"> </w:t>
      </w:r>
      <w:r>
        <w:t xml:space="preserve">Quantitative findings will inform interview/focus group guides, and results will be triangulated to provide a holistic understanding. Statistical analysis (SPSS) for quantitative data; NVivo for qualitative coding.</w:t>
      </w:r>
    </w:p>
    <w:p>
      <w:pPr>
        <w:pStyle w:val="FirstParagraph"/>
      </w:pPr>
      <w:r>
        <w:t xml:space="preserve">The study protocol will undergo rigorous review by the University of California, San Francisco Institutional Review Board (IRB), ensuring strict adherence to ethical standards for research involving human subjects within the United States.</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yield specific, actionable insights directly applicable to the San Francisco healthcare landscape:</w:t>
      </w:r>
    </w:p>
    <w:p>
      <w:pPr>
        <w:numPr>
          <w:ilvl w:val="0"/>
          <w:numId w:val="1004"/>
        </w:numPr>
        <w:pStyle w:val="Compact"/>
      </w:pPr>
      <w:r>
        <w:t xml:space="preserve">A detailed, neighborhood-level map of Doctor General Practitioner access gaps in United States San Francisco.</w:t>
      </w:r>
    </w:p>
    <w:p>
      <w:pPr>
        <w:numPr>
          <w:ilvl w:val="0"/>
          <w:numId w:val="1004"/>
        </w:numPr>
        <w:pStyle w:val="Compact"/>
      </w:pPr>
      <w:r>
        <w:t xml:space="preserve">Identification of the top 3-5 modifiable barriers to GP access for vulnerable San Franciscans.</w:t>
      </w:r>
    </w:p>
    <w:p>
      <w:pPr>
        <w:numPr>
          <w:ilvl w:val="0"/>
          <w:numId w:val="1004"/>
        </w:numPr>
        <w:pStyle w:val="Compact"/>
      </w:pPr>
      <w:r>
        <w:t xml:space="preserve">Evidence on which integrated care or technology-based models are most effective and feasible within the local context for improving Doctor General Practitioner patient outcomes.</w:t>
      </w:r>
    </w:p>
    <w:p>
      <w:pPr>
        <w:numPr>
          <w:ilvl w:val="0"/>
          <w:numId w:val="1004"/>
        </w:numPr>
        <w:pStyle w:val="Compact"/>
      </w:pPr>
      <w:r>
        <w:t xml:space="preserve">A set of concrete, evidence-based policy recommendations tailored for the City and County of San Francisco (e.g., targeted loan forgiveness programs for GPs serving high-need areas, streamlined Medi-Cal enrollment support at clinics, incentives for telehealth integration).</w:t>
      </w:r>
    </w:p>
    <w:p>
      <w:pPr>
        <w:pStyle w:val="FirstParagraph"/>
      </w:pPr>
      <w:r>
        <w:t xml:space="preserve">The significance lies in moving beyond generic national discussions to address the *specific* challenges and opportunities present within United States San Francisco. Strengthening the Doctor General Practitioner workforce is fundamental to achieving San Francisco's stated goals of health equity, reducing costly emergency department reliance, and building a more resilient primary care system capable of serving its unique population.</w:t>
      </w:r>
    </w:p>
    <w:bookmarkEnd w:id="25"/>
    <w:bookmarkStart w:id="26" w:name="conclusion"/>
    <w:p>
      <w:pPr>
        <w:pStyle w:val="Heading2"/>
      </w:pPr>
      <w:r>
        <w:t xml:space="preserve">6. Conclusion</w:t>
      </w:r>
    </w:p>
    <w:p>
      <w:pPr>
        <w:pStyle w:val="FirstParagraph"/>
      </w:pPr>
      <w:r>
        <w:t xml:space="preserve">The role of the Doctor General Practitioner in United States San Francisco is pivotal yet strained. This research proposal outlines a focused investigation into the current state, challenges, and potential pathways for enhancing this critical healthcare pillar within San Francisco's unique urban environment. By generating localized, evidence-based knowledge on Doctor General Practitioner practices and patient access barriers specific to the city, this study aims to provide indispensable data for stakeholders invested in creating a more equitable, accessible, and effective healthcare system for all residents of San Francisco. The findings will directly inform strategic investments by the Mayor's Office of Health, SF Department of Public Health, hospital systems like SFGH and UCSF Health, and community health centers across the United States' most dynamic city.</w:t>
      </w:r>
    </w:p>
    <w:bookmarkEnd w:id="26"/>
    <w:bookmarkStart w:id="27" w:name="references-illustrative"/>
    <w:p>
      <w:pPr>
        <w:pStyle w:val="Heading2"/>
      </w:pPr>
      <w:r>
        <w:t xml:space="preserve">References (Illustrative)</w:t>
      </w:r>
    </w:p>
    <w:p>
      <w:pPr>
        <w:numPr>
          <w:ilvl w:val="0"/>
          <w:numId w:val="1005"/>
        </w:numPr>
        <w:pStyle w:val="Compact"/>
      </w:pPr>
      <w:r>
        <w:t xml:space="preserve">San Francisco Department of Public Health. (2023). *Health Equity Report: Primary Care Access in SF*. City &amp; County of San Francisco.</w:t>
      </w:r>
    </w:p>
    <w:p>
      <w:pPr>
        <w:numPr>
          <w:ilvl w:val="0"/>
          <w:numId w:val="1005"/>
        </w:numPr>
        <w:pStyle w:val="Compact"/>
      </w:pPr>
      <w:r>
        <w:t xml:space="preserve">National Bureau of Economic Research. (2023). *The Impact of Physician Shortages on Urban Healthcare Systems*. Working Paper 31745.</w:t>
      </w:r>
    </w:p>
    <w:p>
      <w:pPr>
        <w:numPr>
          <w:ilvl w:val="0"/>
          <w:numId w:val="1005"/>
        </w:numPr>
        <w:pStyle w:val="Compact"/>
      </w:pPr>
      <w:r>
        <w:t xml:space="preserve">California Health Care Foundation. (2024). *Primary Care Workforce Trends in California: San Francisco Case Study*.</w:t>
      </w:r>
    </w:p>
    <w:p>
      <w:pPr>
        <w:numPr>
          <w:ilvl w:val="0"/>
          <w:numId w:val="1005"/>
        </w:numPr>
        <w:pStyle w:val="Compact"/>
      </w:pPr>
      <w:r>
        <w:t xml:space="preserve">US Census Bureau. (2023). *American Community Survey: San Francisco Demographic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States San Francisco</dc:title>
  <dc:creator/>
  <dc:language>en</dc:language>
  <cp:keywords/>
  <dcterms:created xsi:type="dcterms:W3CDTF">2026-07-21T03:28:44Z</dcterms:created>
  <dcterms:modified xsi:type="dcterms:W3CDTF">2026-07-21T03:28:44Z</dcterms:modified>
</cp:coreProperties>
</file>

<file path=docProps/custom.xml><?xml version="1.0" encoding="utf-8"?>
<Properties xmlns="http://schemas.openxmlformats.org/officeDocument/2006/custom-properties" xmlns:vt="http://schemas.openxmlformats.org/officeDocument/2006/docPropsVTypes"/>
</file>