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Analysis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b3871c1b4ab7fb0a3ad56dd06bf647c8a898d3e"/>
    <w:p>
      <w:pPr>
        <w:pStyle w:val="Heading1"/>
      </w:pPr>
      <w:r>
        <w:t xml:space="preserve">Research Proposal: An Economist's Analysis of Inclusive Growth and Fiscal Policy in Brazil Rio de Janeiro</w:t>
      </w:r>
    </w:p>
    <w:p>
      <w:pPr>
        <w:pStyle w:val="FirstParagraph"/>
      </w:pPr>
      <w:r>
        <w:rPr>
          <w:bCs/>
          <w:b/>
        </w:rPr>
        <w:t xml:space="preserve">Submitted by:</w:t>
      </w:r>
      <w:r>
        <w:t xml:space="preserve"> </w:t>
      </w:r>
      <w:r>
        <w:t xml:space="preserve">Dr. Ana Silva, Senior Economist, Institute of Economic Studies, Federal University of Rio de Janeiro (UFRJ)</w:t>
      </w:r>
    </w:p>
    <w:p>
      <w:pPr>
        <w:pStyle w:val="BodyText"/>
      </w:pPr>
      <w:r>
        <w:rPr>
          <w:bCs/>
          <w:b/>
        </w:rPr>
        <w:t xml:space="preserve">Date:</w:t>
      </w:r>
      <w:r>
        <w:t xml:space="preserve"> </w:t>
      </w:r>
      <w:r>
        <w:t xml:space="preserve">October 26, 2023</w:t>
      </w:r>
    </w:p>
    <w:bookmarkStart w:id="20" w:name="X615da5c9a691d0e197f23aafa732b24c8724eeb"/>
    <w:p>
      <w:pPr>
        <w:pStyle w:val="Heading2"/>
      </w:pPr>
      <w:r>
        <w:t xml:space="preserve">I. Introduction: The Imperative for Contextual Economic Research in Rio de Janeiro</w:t>
      </w:r>
    </w:p>
    <w:p>
      <w:pPr>
        <w:pStyle w:val="FirstParagraph"/>
      </w:pPr>
      <w:r>
        <w:t xml:space="preserve">This Research Proposal outlines a critical investigation into the structural economic challenges facing Brazil's most iconic city, Rio de Janeiro. As a global hub of culture, tourism, and inequality, Rio presents a complex microcosm of Brazil's broader socioeconomic struggles. The role of the modern Economist in addressing these challenges is paramount—requiring not just theoretical expertise but deep contextual understanding of local dynamics. This study will position an Economist as both analyst and policy catalyst within the unique socio-economic landscape of</w:t>
      </w:r>
      <w:r>
        <w:t xml:space="preserve"> </w:t>
      </w:r>
      <w:r>
        <w:rPr>
          <w:iCs/>
          <w:i/>
        </w:rPr>
        <w:t xml:space="preserve">Brazil Rio de Janeiro</w:t>
      </w:r>
      <w:r>
        <w:t xml:space="preserve">, moving beyond generic models to develop actionable insights rooted in empirical data from the city's diverse neighborhoods, including favelas, historic districts like Santa Teresa, and industrial corridors such as Guanabara Bay.</w:t>
      </w:r>
    </w:p>
    <w:bookmarkEnd w:id="20"/>
    <w:bookmarkStart w:id="21" w:name="Xb0729a38e8b1e6044e40cd1cdf2531a1e494862"/>
    <w:p>
      <w:pPr>
        <w:pStyle w:val="Heading2"/>
      </w:pPr>
      <w:r>
        <w:t xml:space="preserve">II. Problem Statement: The Persistent Paradox of Prosperity and Poverty</w:t>
      </w:r>
    </w:p>
    <w:p>
      <w:pPr>
        <w:pStyle w:val="FirstParagraph"/>
      </w:pPr>
      <w:r>
        <w:t xml:space="preserve">Rio de Janeiro epitomizes Brazil's economic duality. Despite hosting the 2016 Olympics, hosting global corporations, and generating significant tourism revenue (over $7 billion annually), the city grapples with stark inequality. The Gini coefficient for Rio exceeds 0.58, ranking among Brazil's highest. A key issue is the misalignment between economic growth drivers and inclusive development: while sectors like finance and tourism thrive in Zona Sul (South Zone), marginalized communities in favelas lack access to quality jobs, education, and infrastructure—despite contributing significantly to the informal economy (estimated at 28% of Rio's GDP). Traditional economic models often fail here due to their neglect of local governance structures, cultural norms, and spatial fragmentation. A dedicated Economist must therefore reframe the analysis around these realities—not as outliers but as core variables for sustainable policy.</w:t>
      </w:r>
    </w:p>
    <w:bookmarkEnd w:id="21"/>
    <w:bookmarkStart w:id="22" w:name="X4ff1a23c035f083d696cbb806fdd94286e1c6bb"/>
    <w:p>
      <w:pPr>
        <w:pStyle w:val="Heading2"/>
      </w:pPr>
      <w:r>
        <w:t xml:space="preserve">III. Research Objectives: Defining the Economist's Role in Rio</w:t>
      </w:r>
    </w:p>
    <w:p>
      <w:pPr>
        <w:pStyle w:val="FirstParagraph"/>
      </w:pPr>
      <w:r>
        <w:t xml:space="preserve">This project aims to deliver a comprehensive economic blueprint through the lens of a specialized Economist. Key objectives include:</w:t>
      </w:r>
    </w:p>
    <w:p>
      <w:pPr>
        <w:numPr>
          <w:ilvl w:val="0"/>
          <w:numId w:val="1001"/>
        </w:numPr>
        <w:pStyle w:val="Compact"/>
      </w:pPr>
      <w:r>
        <w:rPr>
          <w:bCs/>
          <w:b/>
        </w:rPr>
        <w:t xml:space="preserve">Quantify Informal Sector Integration:</w:t>
      </w:r>
      <w:r>
        <w:t xml:space="preserve"> </w:t>
      </w:r>
      <w:r>
        <w:t xml:space="preserve">Measure how formal economic policies (e.g., tax incentives, infrastructure projects) impact informal workers in Rocinha and other favelas using household surveys and GIS mapping.</w:t>
      </w:r>
    </w:p>
    <w:p>
      <w:pPr>
        <w:numPr>
          <w:ilvl w:val="0"/>
          <w:numId w:val="1001"/>
        </w:numPr>
        <w:pStyle w:val="Compact"/>
      </w:pPr>
      <w:r>
        <w:rPr>
          <w:bCs/>
          <w:b/>
        </w:rPr>
        <w:t xml:space="preserve">Analyze Fiscal Policy Efficiency:</w:t>
      </w:r>
      <w:r>
        <w:t xml:space="preserve"> </w:t>
      </w:r>
      <w:r>
        <w:t xml:space="preserve">Assess municipal budget allocation (e.g., education, sanitation) against poverty hotspots to identify misaligned expenditures.</w:t>
      </w:r>
    </w:p>
    <w:p>
      <w:pPr>
        <w:numPr>
          <w:ilvl w:val="0"/>
          <w:numId w:val="1001"/>
        </w:numPr>
        <w:pStyle w:val="Compact"/>
      </w:pPr>
      <w:r>
        <w:rPr>
          <w:bCs/>
          <w:b/>
        </w:rPr>
        <w:t xml:space="preserve">Develop Inclusive Growth Metrics:</w:t>
      </w:r>
      <w:r>
        <w:t xml:space="preserve"> </w:t>
      </w:r>
      <w:r>
        <w:t xml:space="preserve">Create a Rio-specific index beyond GDP, incorporating social mobility, environmental sustainability (critical for coastal cities), and cultural capital.</w:t>
      </w:r>
    </w:p>
    <w:p>
      <w:pPr>
        <w:numPr>
          <w:ilvl w:val="0"/>
          <w:numId w:val="1001"/>
        </w:numPr>
        <w:pStyle w:val="Compact"/>
      </w:pPr>
      <w:r>
        <w:rPr>
          <w:bCs/>
          <w:b/>
        </w:rPr>
        <w:t xml:space="preserve">Co-Design Policy Interventions:</w:t>
      </w:r>
      <w:r>
        <w:t xml:space="preserve"> </w:t>
      </w:r>
      <w:r>
        <w:t xml:space="preserve">Collaborate with local government (e.g., Rio's Secretaria de Economia) and community leaders to prototype scalable solutions like "Favela Enterprise Hubs."</w:t>
      </w:r>
    </w:p>
    <w:bookmarkEnd w:id="22"/>
    <w:bookmarkStart w:id="23" w:name="Xa725c652851a04120e9e469b107cf105479d210"/>
    <w:p>
      <w:pPr>
        <w:pStyle w:val="Heading2"/>
      </w:pPr>
      <w:r>
        <w:t xml:space="preserve">IV. Methodology: An Economist’s Field-Centric Approach</w:t>
      </w:r>
    </w:p>
    <w:p>
      <w:pPr>
        <w:pStyle w:val="FirstParagraph"/>
      </w:pPr>
      <w:r>
        <w:t xml:space="preserve">The methodology employs a mixed-methods framework, embodying the applied rigor expected of a contemporary Economist operating in Brazil Rio de Janeiro:</w:t>
      </w:r>
    </w:p>
    <w:p>
      <w:pPr>
        <w:numPr>
          <w:ilvl w:val="0"/>
          <w:numId w:val="1002"/>
        </w:numPr>
        <w:pStyle w:val="Compact"/>
      </w:pPr>
      <w:r>
        <w:rPr>
          <w:bCs/>
          <w:b/>
        </w:rPr>
        <w:t xml:space="preserve">Quantitative Analysis:</w:t>
      </w:r>
      <w:r>
        <w:t xml:space="preserve"> </w:t>
      </w:r>
      <w:r>
        <w:t xml:space="preserve">Secondary data from IBGE (Brazilian Institute of Geography and Statistics), SEFAZ (Rio's Finance Secretariat), and World Bank will be used to model fiscal multipliers and inequality trends. Machine learning algorithms will identify spatial patterns in poverty correlation with urban planning.</w:t>
      </w:r>
    </w:p>
    <w:p>
      <w:pPr>
        <w:numPr>
          <w:ilvl w:val="0"/>
          <w:numId w:val="1002"/>
        </w:numPr>
        <w:pStyle w:val="Compact"/>
      </w:pPr>
      <w:r>
        <w:rPr>
          <w:bCs/>
          <w:b/>
        </w:rPr>
        <w:t xml:space="preserve">Qualitative Fieldwork:</w:t>
      </w:r>
      <w:r>
        <w:t xml:space="preserve"> </w:t>
      </w:r>
      <w:r>
        <w:t xml:space="preserve">In-depth interviews with 50+ stakeholders (favela leaders, small business owners, municipal officials) across 10 distinct neighborhoods. This ethnographic element ensures the Economist’s analysis reflects lived experience—not just numbers.</w:t>
      </w:r>
    </w:p>
    <w:p>
      <w:pPr>
        <w:numPr>
          <w:ilvl w:val="0"/>
          <w:numId w:val="1002"/>
        </w:numPr>
        <w:pStyle w:val="Compact"/>
      </w:pPr>
      <w:r>
        <w:rPr>
          <w:bCs/>
          <w:b/>
        </w:rPr>
        <w:t xml:space="preserve">Participatory Workshops:</w:t>
      </w:r>
      <w:r>
        <w:t xml:space="preserve"> </w:t>
      </w:r>
      <w:r>
        <w:t xml:space="preserve">Co-creating policy scenarios with residents (e.g., "What would a tourist tax fund do for your community?") to ground economic models in local priorities.</w:t>
      </w:r>
    </w:p>
    <w:p>
      <w:pPr>
        <w:pStyle w:val="FirstParagraph"/>
      </w:pPr>
      <w:r>
        <w:t xml:space="preserve">This approach avoids the pitfalls of theoretical abstraction, instead positioning the Economist as a bridge between data and community agency—a necessity for effective intervention in Rio’s complex environment.</w:t>
      </w:r>
    </w:p>
    <w:bookmarkEnd w:id="23"/>
    <w:bookmarkStart w:id="24" w:name="Xbfb8b455b69ad7eeaf20518a5ccd550845c8b98"/>
    <w:p>
      <w:pPr>
        <w:pStyle w:val="Heading2"/>
      </w:pPr>
      <w:r>
        <w:t xml:space="preserve">V. Expected Outcomes and Impact on Brazil Rio de Janeiro</w:t>
      </w:r>
    </w:p>
    <w:p>
      <w:pPr>
        <w:pStyle w:val="FirstParagraph"/>
      </w:pPr>
      <w:r>
        <w:t xml:space="preserve">The anticipated outcomes transcend academic contribution to deliver tangible value for</w:t>
      </w:r>
      <w:r>
        <w:t xml:space="preserve"> </w:t>
      </w:r>
      <w:r>
        <w:rPr>
          <w:iCs/>
          <w:i/>
        </w:rPr>
        <w:t xml:space="preserve">Brazil Rio de Janeiro</w:t>
      </w:r>
      <w:r>
        <w:t xml:space="preserve">:</w:t>
      </w:r>
    </w:p>
    <w:p>
      <w:pPr>
        <w:numPr>
          <w:ilvl w:val="0"/>
          <w:numId w:val="1003"/>
        </w:numPr>
        <w:pStyle w:val="Compact"/>
      </w:pPr>
      <w:r>
        <w:rPr>
          <w:bCs/>
          <w:b/>
        </w:rPr>
        <w:t xml:space="preserve">Policy Toolkit:</w:t>
      </w:r>
      <w:r>
        <w:t xml:space="preserve"> </w:t>
      </w:r>
      <w:r>
        <w:t xml:space="preserve">A draft "Rio Inclusive Budget Framework" for the city government, prioritizing investments in education and transport in high-poverty zones based on cost-benefit analysis.</w:t>
      </w:r>
    </w:p>
    <w:p>
      <w:pPr>
        <w:numPr>
          <w:ilvl w:val="0"/>
          <w:numId w:val="1003"/>
        </w:numPr>
        <w:pStyle w:val="Compact"/>
      </w:pPr>
      <w:r>
        <w:rPr>
          <w:bCs/>
          <w:b/>
        </w:rPr>
        <w:t xml:space="preserve">Academic Contribution:</w:t>
      </w:r>
      <w:r>
        <w:t xml:space="preserve"> </w:t>
      </w:r>
      <w:r>
        <w:t xml:space="preserve">Peer-reviewed publications reframing urban economics through a Global South lens, challenging Eurocentric models prevalent in mainstream economics.</w:t>
      </w:r>
    </w:p>
    <w:p>
      <w:pPr>
        <w:numPr>
          <w:ilvl w:val="0"/>
          <w:numId w:val="1003"/>
        </w:numPr>
        <w:pStyle w:val="Compact"/>
      </w:pPr>
      <w:r>
        <w:rPr>
          <w:bCs/>
          <w:b/>
        </w:rPr>
        <w:t xml:space="preserve">Community Empowerment:</w:t>
      </w:r>
      <w:r>
        <w:t xml:space="preserve"> </w:t>
      </w:r>
      <w:r>
        <w:t xml:space="preserve">A digital platform for residents to track municipal spending against community needs—democratizing economic data access.</w:t>
      </w:r>
    </w:p>
    <w:p>
      <w:pPr>
        <w:numPr>
          <w:ilvl w:val="0"/>
          <w:numId w:val="1003"/>
        </w:numPr>
        <w:pStyle w:val="Compact"/>
      </w:pPr>
      <w:r>
        <w:rPr>
          <w:bCs/>
          <w:b/>
        </w:rPr>
        <w:t xml:space="preserve">Scalability:</w:t>
      </w:r>
      <w:r>
        <w:t xml:space="preserve"> </w:t>
      </w:r>
      <w:r>
        <w:t xml:space="preserve">The methodology will be adaptable for other Brazilian cities (e.g., São Paulo, Belo Horizonte), multiplying the Economist’s impact across Brazil.</w:t>
      </w:r>
    </w:p>
    <w:p>
      <w:pPr>
        <w:pStyle w:val="FirstParagraph"/>
      </w:pPr>
      <w:r>
        <w:t xml:space="preserve">Crucially, this Research Proposal ensures that the Economist’s role is not merely observational but transformative. By centering Rio's realities—where inequality intersects with climate vulnerability (e.g., flooding in coastal favelas) and cultural identity—the study will yield policies resilient to local conditions.</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Fieldwork (Rio Neighborhoods)</w:t>
            </w:r>
          </w:p>
        </w:tc>
        <w:tc>
          <w:tcPr/>
          <w:p>
            <w:pPr>
              <w:pStyle w:val="Compact"/>
              <w:jc w:val="left"/>
            </w:pPr>
            <w:r>
              <w:t xml:space="preserve">Months 1-6</w:t>
            </w:r>
          </w:p>
        </w:tc>
        <w:tc>
          <w:tcPr/>
          <w:p>
            <w:pPr>
              <w:pStyle w:val="Compact"/>
              <w:jc w:val="left"/>
            </w:pPr>
            <w:r>
              <w:t xml:space="preserve">Survey datasets, stakeholder interviews, GIS maps of poverty-investment gaps</w:t>
            </w:r>
          </w:p>
        </w:tc>
      </w:tr>
      <w:tr>
        <w:tc>
          <w:tcPr/>
          <w:p>
            <w:pPr>
              <w:pStyle w:val="Compact"/>
              <w:jc w:val="left"/>
            </w:pPr>
            <w:r>
              <w:t xml:space="preserve">Policy Modeling &amp; Co-Design Workshops</w:t>
            </w:r>
          </w:p>
        </w:tc>
        <w:tc>
          <w:tcPr/>
          <w:p>
            <w:pPr>
              <w:pStyle w:val="Compact"/>
              <w:jc w:val="left"/>
            </w:pPr>
            <w:r>
              <w:t xml:space="preserve">Months 7-10</w:t>
            </w:r>
          </w:p>
        </w:tc>
        <w:tc>
          <w:tcPr/>
          <w:p>
            <w:pPr>
              <w:pStyle w:val="Compact"/>
              <w:jc w:val="left"/>
            </w:pPr>
            <w:r>
              <w:t xml:space="preserve">Pilot budget framework; community feedback reports</w:t>
            </w:r>
          </w:p>
        </w:tc>
      </w:tr>
      <w:tr>
        <w:tc>
          <w:tcPr/>
          <w:p>
            <w:pPr>
              <w:pStyle w:val="Compact"/>
              <w:jc w:val="left"/>
            </w:pPr>
            <w:r>
              <w:t xml:space="preserve">Analysis, Reporting &amp; Dissemination</w:t>
            </w:r>
          </w:p>
        </w:tc>
        <w:tc>
          <w:tcPr/>
          <w:p>
            <w:pPr>
              <w:pStyle w:val="Compact"/>
              <w:jc w:val="left"/>
            </w:pPr>
            <w:r>
              <w:t xml:space="preserve">Months 11-12</w:t>
            </w:r>
          </w:p>
        </w:tc>
        <w:tc>
          <w:tcPr/>
          <w:p>
            <w:pPr>
              <w:pStyle w:val="Compact"/>
              <w:jc w:val="left"/>
            </w:pPr>
            <w:r>
              <w:t xml:space="preserve">Final Research Report; Policy Briefs for Rio Municipal Council; 2 Academic Papers</w:t>
            </w:r>
          </w:p>
        </w:tc>
      </w:tr>
    </w:tbl>
    <w:bookmarkEnd w:id="25"/>
    <w:bookmarkStart w:id="26" w:name="Xd0fce08a5c8964a2a3ebb124df056fab030ac44"/>
    <w:p>
      <w:pPr>
        <w:pStyle w:val="Heading2"/>
      </w:pPr>
      <w:r>
        <w:t xml:space="preserve">VII. Significance: Why This Research Proposal Matters Now</w:t>
      </w:r>
    </w:p>
    <w:p>
      <w:pPr>
        <w:pStyle w:val="FirstParagraph"/>
      </w:pPr>
      <w:r>
        <w:t xml:space="preserve">The urgency for this Economist-led research cannot be overstated. Brazil’s current political climate prioritizes economic stabilization over structural reform, yet Rio’s crises—from chronic water insecurity to rising informal employment—demand targeted economic intervention. A traditional macroeconomic study would miss the forest for the trees; this Proposal ensures the Economist focuses on micro-level levers with city-scale impact. By embedding the analysis within Rio de Janeiro's specific geography, governance, and social fabric, this work will generate insights that are not just relevant but revolutionary for urban economics in Latin America.</w:t>
      </w:r>
    </w:p>
    <w:p>
      <w:pPr>
        <w:pStyle w:val="BodyText"/>
      </w:pPr>
      <w:r>
        <w:t xml:space="preserve">Ultimately, this Research Proposal embodies the evolving role of an Economist: no longer confined to abstract models or distant capitals but actively engaged as a problem-solver for communities. In Brazil Rio de Janeiro—where hope and hardship exist side by side—a truly local Economist is not just beneficial; it is essential for building a future where growth serves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Analysis for Sustainable Development in Brazil Rio de Janeiro</dc:title>
  <dc:creator/>
  <cp:keywords/>
  <dcterms:created xsi:type="dcterms:W3CDTF">2026-07-24T03:53:53Z</dcterms:created>
  <dcterms:modified xsi:type="dcterms:W3CDTF">2026-07-24T03:53:53Z</dcterms:modified>
</cp:coreProperties>
</file>

<file path=docProps/custom.xml><?xml version="1.0" encoding="utf-8"?>
<Properties xmlns="http://schemas.openxmlformats.org/officeDocument/2006/custom-properties" xmlns:vt="http://schemas.openxmlformats.org/officeDocument/2006/docPropsVTypes"/>
</file>