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Santiago,</w:t>
      </w:r>
      <w:r>
        <w:t xml:space="preserve"> </w:t>
      </w:r>
      <w:r>
        <w:t xml:space="preserve">Chile</w:t>
      </w:r>
    </w:p>
    <w:bookmarkStart w:id="30" w:name="X4143ed8a24726ed04f93ea196860a701e079caf"/>
    <w:p>
      <w:pPr>
        <w:pStyle w:val="Heading1"/>
      </w:pPr>
      <w:r>
        <w:t xml:space="preserve">Research Proposal: The Role and Impact of Economists in Shaping Santiago's Economic Landscape (2023-2025)</w:t>
      </w:r>
    </w:p>
    <w:bookmarkStart w:id="20" w:name="introduction"/>
    <w:p>
      <w:pPr>
        <w:pStyle w:val="Heading2"/>
      </w:pPr>
      <w:r>
        <w:t xml:space="preserve">1. Introduction</w:t>
      </w:r>
    </w:p>
    <w:p>
      <w:pPr>
        <w:pStyle w:val="FirstParagraph"/>
      </w:pPr>
      <w:r>
        <w:t xml:space="preserve">The economic trajectory of Santiago, Chile's capital and the nation's primary economic engine, has become increasingly complex amid global volatility and domestic challenges. As the focal point of Chile's $340 billion economy—contributing over 45% of national GDP—the Metropolitan Region of Santiago demands sophisticated economic analysis to navigate inflationary pressures, inequality gaps, and structural reforms. This research proposal outlines a critical investigation into how</w:t>
      </w:r>
      <w:r>
        <w:t xml:space="preserve"> </w:t>
      </w:r>
      <w:r>
        <w:rPr>
          <w:bCs/>
          <w:b/>
        </w:rPr>
        <w:t xml:space="preserve">Economist</w:t>
      </w:r>
      <w:r>
        <w:t xml:space="preserve">s in Santiago are conceptualizing and implementing solutions for these multifaceted challenges. The study directly addresses the urgent need for evidence-based policy frameworks tailored to Chile's unique socio-economic context, positioning Santiago as a laboratory for Latin American economic innovation.</w:t>
      </w:r>
    </w:p>
    <w:bookmarkEnd w:id="20"/>
    <w:bookmarkStart w:id="21" w:name="X00e24c39c459172824143f52719d16879d8503a"/>
    <w:p>
      <w:pPr>
        <w:pStyle w:val="Heading2"/>
      </w:pPr>
      <w:r>
        <w:t xml:space="preserve">2. Contextual Imperatives: Chile Santiago in Focus</w:t>
      </w:r>
    </w:p>
    <w:p>
      <w:pPr>
        <w:pStyle w:val="FirstParagraph"/>
      </w:pPr>
      <w:r>
        <w:t xml:space="preserve">Chile has long been recognized as a regional economic success story with robust institutions, but recent years have exposed vulnerabilities. Santiago faces acute issues including persistent inequality (Gini coefficient of 0.51), climate-induced urban challenges, and the aftermath of 2019 social unrest that demanded nuanced economic responses. The role of the</w:t>
      </w:r>
      <w:r>
        <w:t xml:space="preserve"> </w:t>
      </w:r>
      <w:r>
        <w:rPr>
          <w:bCs/>
          <w:b/>
        </w:rPr>
        <w:t xml:space="preserve">Economist</w:t>
      </w:r>
      <w:r>
        <w:t xml:space="preserve"> </w:t>
      </w:r>
      <w:r>
        <w:t xml:space="preserve">in this ecosystem has evolved beyond traditional forecasting to include policy design, behavioral interventions, and cross-sectoral coordination. This research centers on Santiago because its microcosm—combining elite financial districts (like Providencia), industrial corridors (La Florida), and informal settlements (comunas 10–12)—exemplifies Chile's national economic contradictions. Understanding how</w:t>
      </w:r>
      <w:r>
        <w:t xml:space="preserve"> </w:t>
      </w:r>
      <w:r>
        <w:rPr>
          <w:bCs/>
          <w:b/>
        </w:rPr>
        <w:t xml:space="preserve">Economist</w:t>
      </w:r>
      <w:r>
        <w:t xml:space="preserve">s operate within this ecosystem is vital for scalable solutions across Chile.</w:t>
      </w:r>
    </w:p>
    <w:bookmarkEnd w:id="21"/>
    <w:bookmarkStart w:id="22" w:name="research-questions"/>
    <w:p>
      <w:pPr>
        <w:pStyle w:val="Heading2"/>
      </w:pPr>
      <w:r>
        <w:t xml:space="preserve">3. Research Questions</w:t>
      </w:r>
    </w:p>
    <w:p>
      <w:pPr>
        <w:numPr>
          <w:ilvl w:val="0"/>
          <w:numId w:val="1001"/>
        </w:numPr>
        <w:pStyle w:val="Compact"/>
      </w:pPr>
      <w:r>
        <w:t xml:space="preserve">How do Santiago-based economists conceptualize the relationship between macroeconomic stability and social equity in current policy frameworks?</w:t>
      </w:r>
    </w:p>
    <w:p>
      <w:pPr>
        <w:numPr>
          <w:ilvl w:val="0"/>
          <w:numId w:val="1001"/>
        </w:numPr>
        <w:pStyle w:val="Compact"/>
      </w:pPr>
      <w:r>
        <w:t xml:space="preserve">To what extent do institutional structures (e.g., Central Bank of Chile, Ministry of Finance) enable or hinder economists' implementation of innovative solutions in Santiago?</w:t>
      </w:r>
    </w:p>
    <w:p>
      <w:pPr>
        <w:numPr>
          <w:ilvl w:val="0"/>
          <w:numId w:val="1001"/>
        </w:numPr>
        <w:pStyle w:val="Compact"/>
      </w:pPr>
      <w:r>
        <w:t xml:space="preserve">What are the most effective methodologies used by local economists to address Santiago-specific challenges like urban inequality and sustainable resource management?</w:t>
      </w:r>
    </w:p>
    <w:bookmarkEnd w:id="22"/>
    <w:bookmarkStart w:id="23" w:name="X18dd58b042eb085b089aa1ba844ec670f444338"/>
    <w:p>
      <w:pPr>
        <w:pStyle w:val="Heading2"/>
      </w:pPr>
      <w:r>
        <w:t xml:space="preserve">4. Literature Review: Gaps in Chilean Economic Scholarship</w:t>
      </w:r>
    </w:p>
    <w:p>
      <w:pPr>
        <w:pStyle w:val="FirstParagraph"/>
      </w:pPr>
      <w:r>
        <w:t xml:space="preserve">Existing scholarship on Chilean economics (e.g., Valdés, 2019; Cárdenas &amp; Vásquez, 2021) focuses heavily on macro-level fiscal policy but neglects the</w:t>
      </w:r>
      <w:r>
        <w:t xml:space="preserve"> </w:t>
      </w:r>
      <w:r>
        <w:rPr>
          <w:bCs/>
          <w:b/>
        </w:rPr>
        <w:t xml:space="preserve">Economist</w:t>
      </w:r>
      <w:r>
        <w:t xml:space="preserve">'s on-the-ground operational role in Santiago. Studies by the World Bank (2022) highlight Santiago's "policy innovation gaps," yet omit how economists navigate political constraints. Crucially, there is no contemporary analysis of Chilean economists' evolving methodologies—particularly their use of behavioral economics to tackle informal employment or AI-driven urban analytics for transportation equity. This proposal fills this void by examining the</w:t>
      </w:r>
      <w:r>
        <w:t xml:space="preserve"> </w:t>
      </w:r>
      <w:r>
        <w:rPr>
          <w:bCs/>
          <w:b/>
        </w:rPr>
        <w:t xml:space="preserve">Economist</w:t>
      </w:r>
      <w:r>
        <w:t xml:space="preserve"> </w:t>
      </w:r>
      <w:r>
        <w:t xml:space="preserve">as an active agent within Santiago's policy ecosystem.</w:t>
      </w:r>
    </w:p>
    <w:bookmarkEnd w:id="23"/>
    <w:bookmarkStart w:id="24" w:name="methodology-mixed-method-approach"/>
    <w:p>
      <w:pPr>
        <w:pStyle w:val="Heading2"/>
      </w:pPr>
      <w:r>
        <w:t xml:space="preserve">5. Methodology: Mixed-Method Approach</w:t>
      </w:r>
    </w:p>
    <w:p>
      <w:pPr>
        <w:pStyle w:val="FirstParagraph"/>
      </w:pPr>
      <w:r>
        <w:t xml:space="preserve">This study employs a three-phase methodology designed for Chile Santiago's unique context:</w:t>
      </w:r>
    </w:p>
    <w:p>
      <w:pPr>
        <w:numPr>
          <w:ilvl w:val="0"/>
          <w:numId w:val="1002"/>
        </w:numPr>
        <w:pStyle w:val="Compact"/>
      </w:pPr>
      <w:r>
        <w:rPr>
          <w:bCs/>
          <w:b/>
        </w:rPr>
        <w:t xml:space="preserve">Phase 1: Institutional Mapping (Months 1–3)</w:t>
      </w:r>
      <w:r>
        <w:t xml:space="preserve">: Systematic analysis of policy documents from key Santiago-based entities (Central Bank, CEPAL, Universidad Católica's Center for Economic Research) to trace economists' influence on local initiatives like the "Santiago Inclusivo" housing program.</w:t>
      </w:r>
    </w:p>
    <w:p>
      <w:pPr>
        <w:numPr>
          <w:ilvl w:val="0"/>
          <w:numId w:val="1002"/>
        </w:numPr>
        <w:pStyle w:val="Compact"/>
      </w:pPr>
      <w:r>
        <w:rPr>
          <w:bCs/>
          <w:b/>
        </w:rPr>
        <w:t xml:space="preserve">Phase 2: Expert Elicitation (Months 4–7)</w:t>
      </w:r>
      <w:r>
        <w:t xml:space="preserve">: Semi-structured interviews with 30+ Santiago-based</w:t>
      </w:r>
      <w:r>
        <w:t xml:space="preserve"> </w:t>
      </w:r>
      <w:r>
        <w:rPr>
          <w:bCs/>
          <w:b/>
        </w:rPr>
        <w:t xml:space="preserve">Economist</w:t>
      </w:r>
      <w:r>
        <w:t xml:space="preserve">s across public (Ministry of Finance), private (BancoEstado), and academic sectors, using snowball sampling to access underrepresented voices.</w:t>
      </w:r>
    </w:p>
    <w:p>
      <w:pPr>
        <w:numPr>
          <w:ilvl w:val="0"/>
          <w:numId w:val="1002"/>
        </w:numPr>
        <w:pStyle w:val="Compact"/>
      </w:pPr>
      <w:r>
        <w:rPr>
          <w:bCs/>
          <w:b/>
        </w:rPr>
        <w:t xml:space="preserve">Phase 3: Urban Data Triangulation (Months 8–12)</w:t>
      </w:r>
      <w:r>
        <w:t xml:space="preserve">: Integration of Santiago municipal data (e.g., INE income surveys, transport usage patterns) with econometric modeling to assess impact of economist-led interventions on inequality metrics.</w:t>
      </w:r>
    </w:p>
    <w:p>
      <w:pPr>
        <w:pStyle w:val="FirstParagraph"/>
      </w:pPr>
      <w:r>
        <w:t xml:space="preserve">Data will be validated through peer debriefing with Chilean economic societies to ensure cultural and contextual accuracy. All fieldwork will comply with Chile's National Data Protection Law (Ley 19.628).</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outcomes:</w:t>
      </w:r>
    </w:p>
    <w:p>
      <w:pPr>
        <w:numPr>
          <w:ilvl w:val="0"/>
          <w:numId w:val="1003"/>
        </w:numPr>
        <w:pStyle w:val="Compact"/>
      </w:pPr>
      <w:r>
        <w:rPr>
          <w:bCs/>
          <w:b/>
        </w:rPr>
        <w:t xml:space="preserve">Operational Framework</w:t>
      </w:r>
      <w:r>
        <w:t xml:space="preserve">: A "Santiago Economic Action Matrix" categorizing economists' interventions by sector (housing, energy, labor), with practical tools for policymakers.</w:t>
      </w:r>
    </w:p>
    <w:p>
      <w:pPr>
        <w:numPr>
          <w:ilvl w:val="0"/>
          <w:numId w:val="1003"/>
        </w:numPr>
        <w:pStyle w:val="Compact"/>
      </w:pPr>
      <w:r>
        <w:rPr>
          <w:bCs/>
          <w:b/>
        </w:rPr>
        <w:t xml:space="preserve">Policy Briefs</w:t>
      </w:r>
      <w:r>
        <w:t xml:space="preserve">: Evidence-based recommendations targeting Santiago's 2030 Climate Action Plan, including economist-designed strategies to reduce the city's 15% informal employment rate.</w:t>
      </w:r>
    </w:p>
    <w:p>
      <w:pPr>
        <w:numPr>
          <w:ilvl w:val="0"/>
          <w:numId w:val="1003"/>
        </w:numPr>
        <w:pStyle w:val="Compact"/>
      </w:pPr>
      <w:r>
        <w:rPr>
          <w:bCs/>
          <w:b/>
        </w:rPr>
        <w:t xml:space="preserve">Academic Contribution</w:t>
      </w:r>
      <w:r>
        <w:t xml:space="preserve">: A theoretical model of "Urban Economism" bridging Latin American development studies with applied economics—a first for Chile Santiago scholarship.</w:t>
      </w:r>
    </w:p>
    <w:p>
      <w:pPr>
        <w:pStyle w:val="FirstParagraph"/>
      </w:pPr>
      <w:r>
        <w:t xml:space="preserve">The significance extends beyond academia: Santiago's economic health directly affects 70% of Chile's exports (e.g., copper, fruits). By documenting how</w:t>
      </w:r>
      <w:r>
        <w:t xml:space="preserve"> </w:t>
      </w:r>
      <w:r>
        <w:rPr>
          <w:bCs/>
          <w:b/>
        </w:rPr>
        <w:t xml:space="preserve">Economist</w:t>
      </w:r>
      <w:r>
        <w:t xml:space="preserve">s translate theory into practice here, this research will empower national policymakers to replicate Santiago’s successes in regions like Antofagasta or Valdivia. Crucially, it addresses a gap identified by Chile's National Planning Office (2023): "Chile lacks data on how economists operationalize equity within urban policy."</w:t>
      </w:r>
    </w:p>
    <w:bookmarkEnd w:id="25"/>
    <w:bookmarkStart w:id="26" w:name="ethical-and-practical-considerations"/>
    <w:p>
      <w:pPr>
        <w:pStyle w:val="Heading2"/>
      </w:pPr>
      <w:r>
        <w:t xml:space="preserve">7. Ethical and Practical Considerations</w:t>
      </w:r>
    </w:p>
    <w:p>
      <w:pPr>
        <w:pStyle w:val="FirstParagraph"/>
      </w:pPr>
      <w:r>
        <w:t xml:space="preserve">Conducting research in Santiago requires sensitivity to political dynamics. We will prioritize ethical engagement through:</w:t>
      </w:r>
    </w:p>
    <w:p>
      <w:pPr>
        <w:numPr>
          <w:ilvl w:val="0"/>
          <w:numId w:val="1004"/>
        </w:numPr>
        <w:pStyle w:val="Compact"/>
      </w:pPr>
      <w:r>
        <w:rPr>
          <w:bCs/>
          <w:b/>
        </w:rPr>
        <w:t xml:space="preserve">Community Consent</w:t>
      </w:r>
      <w:r>
        <w:t xml:space="preserve">: Partnering with Santiago's Municipal Council on Social Inclusion to ensure vulnerable communities (e.g., in La Pintana) are represented.</w:t>
      </w:r>
    </w:p>
    <w:p>
      <w:pPr>
        <w:numPr>
          <w:ilvl w:val="0"/>
          <w:numId w:val="1004"/>
        </w:numPr>
        <w:pStyle w:val="Compact"/>
      </w:pPr>
      <w:r>
        <w:rPr>
          <w:bCs/>
          <w:b/>
        </w:rPr>
        <w:t xml:space="preserve">Non-Partisan Framework</w:t>
      </w:r>
      <w:r>
        <w:t xml:space="preserve">: Avoiding ideological alignment by analyzing economists across the political spectrum—from Center-left ministries to pro-market think tanks like COSE.</w:t>
      </w:r>
    </w:p>
    <w:p>
      <w:pPr>
        <w:numPr>
          <w:ilvl w:val="0"/>
          <w:numId w:val="1004"/>
        </w:numPr>
        <w:pStyle w:val="Compact"/>
      </w:pPr>
      <w:r>
        <w:rPr>
          <w:bCs/>
          <w:b/>
        </w:rPr>
        <w:t xml:space="preserve">Local Capacity Building</w:t>
      </w:r>
      <w:r>
        <w:t xml:space="preserve">: Training 5 junior Chilean researchers in mixed-method analysis, ensuring institutional knowledge remains anchored in Santiago.</w:t>
      </w:r>
    </w:p>
    <w:bookmarkEnd w:id="26"/>
    <w:bookmarkStart w:id="27"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Institutional Mapping &amp; Literature Synthesis</w:t>
            </w:r>
          </w:p>
        </w:tc>
        <w:tc>
          <w:tcPr/>
          <w:p>
            <w:pPr>
              <w:pStyle w:val="Compact"/>
              <w:jc w:val="left"/>
            </w:pPr>
            <w:r>
              <w:t xml:space="preserve">Months 1–3</w:t>
            </w:r>
          </w:p>
        </w:tc>
        <w:tc>
          <w:tcPr/>
          <w:p>
            <w:pPr>
              <w:pStyle w:val="Compact"/>
              <w:jc w:val="left"/>
            </w:pPr>
            <w:r>
              <w:t xml:space="preserve">Categorized policy database; Annotated bibliography on Chilean economics</w:t>
            </w:r>
          </w:p>
        </w:tc>
      </w:tr>
      <w:tr>
        <w:tc>
          <w:tcPr/>
          <w:p>
            <w:pPr>
              <w:pStyle w:val="Compact"/>
              <w:jc w:val="left"/>
            </w:pPr>
            <w:r>
              <w:t xml:space="preserve">Expert Interviews &amp; Ethnographic Fieldwork (Santiago)</w:t>
            </w:r>
          </w:p>
        </w:tc>
        <w:tc>
          <w:tcPr/>
          <w:p>
            <w:pPr>
              <w:pStyle w:val="Compact"/>
              <w:jc w:val="left"/>
            </w:pPr>
            <w:r>
              <w:t xml:space="preserve">Months 4–7</w:t>
            </w:r>
          </w:p>
        </w:tc>
        <w:tc>
          <w:tcPr/>
          <w:p>
            <w:pPr>
              <w:pStyle w:val="Compact"/>
              <w:jc w:val="left"/>
            </w:pPr>
            <w:r>
              <w:t xml:space="preserve">Transcribed interview corpus; Urban economic case studies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"Santiago Economic Action Matrix"; Draft policy briefs</w:t>
            </w:r>
          </w:p>
        </w:tc>
      </w:tr>
      <w:tr>
        <w:tc>
          <w:tcPr/>
          <w:p>
            <w:pPr>
              <w:pStyle w:val="Compact"/>
              <w:jc w:val="left"/>
            </w:pPr>
            <w:r>
              <w:t xml:space="preserve">Validation Workshop &amp; Final Report</w:t>
            </w:r>
          </w:p>
        </w:tc>
        <w:tc>
          <w:tcPr/>
          <w:p>
            <w:pPr>
              <w:pStyle w:val="Compact"/>
              <w:jc w:val="left"/>
            </w:pPr>
            <w:r>
              <w:t xml:space="preserve">Months 11–12</w:t>
            </w:r>
          </w:p>
        </w:tc>
        <w:tc>
          <w:tcPr/>
          <w:p>
            <w:pPr>
              <w:pStyle w:val="Compact"/>
              <w:jc w:val="left"/>
            </w:pPr>
            <w:r>
              <w:t xml:space="preserve">Santiago Stakeholder Validation Session; Research monograph (80+ pages)</w:t>
            </w:r>
          </w:p>
        </w:tc>
      </w:tr>
    </w:tbl>
    <w:bookmarkEnd w:id="27"/>
    <w:bookmarkStart w:id="28" w:name="X17dcb70c31a54d5b7e2eec3b0b3e910887565b5"/>
    <w:p>
      <w:pPr>
        <w:pStyle w:val="Heading2"/>
      </w:pPr>
      <w:r>
        <w:t xml:space="preserve">9. Conclusion: Why Santiago Demands This Research Now</w:t>
      </w:r>
    </w:p>
    <w:p>
      <w:pPr>
        <w:pStyle w:val="FirstParagraph"/>
      </w:pPr>
      <w:r>
        <w:t xml:space="preserve">The world watches Chile’s democratic resilience, but its economic future hinges on how Santiago's</w:t>
      </w:r>
      <w:r>
        <w:t xml:space="preserve"> </w:t>
      </w:r>
      <w:r>
        <w:rPr>
          <w:bCs/>
          <w:b/>
        </w:rPr>
        <w:t xml:space="preserve">Economist</w:t>
      </w:r>
      <w:r>
        <w:t xml:space="preserve">s bridge data with human impact. With 40% of Chile's population living in metropolitan areas (INE, 2023), the city’s solutions will set benchmarks for Latin America. This proposal does not merely study economists—it investigates how they transform Santiago into a model of inclusive growth where economic expertise serves as both compass and catalyst. By centering Santiago, we honor Chile’s ambition to be a "developed nation by 2050" while delivering actionable insights for</w:t>
      </w:r>
      <w:r>
        <w:t xml:space="preserve"> </w:t>
      </w:r>
      <w:r>
        <w:rPr>
          <w:bCs/>
          <w:b/>
        </w:rPr>
        <w:t xml:space="preserve">Economist</w:t>
      </w:r>
      <w:r>
        <w:t xml:space="preserve">s operating in one of the world’s most dynamic urban economies.</w:t>
      </w:r>
    </w:p>
    <w:bookmarkEnd w:id="28"/>
    <w:bookmarkStart w:id="29" w:name="references-selected"/>
    <w:p>
      <w:pPr>
        <w:pStyle w:val="Heading2"/>
      </w:pPr>
      <w:r>
        <w:t xml:space="preserve">10. References (Selected)</w:t>
      </w:r>
    </w:p>
    <w:p>
      <w:pPr>
        <w:numPr>
          <w:ilvl w:val="0"/>
          <w:numId w:val="1005"/>
        </w:numPr>
        <w:pStyle w:val="Compact"/>
      </w:pPr>
      <w:r>
        <w:t xml:space="preserve">Cárdenas, M., &amp; Vásquez, P. (2021). *Chilean Economic Development: From Neoliberalism to Social Contract*. Ediciones UC.</w:t>
      </w:r>
    </w:p>
    <w:p>
      <w:pPr>
        <w:numPr>
          <w:ilvl w:val="0"/>
          <w:numId w:val="1005"/>
        </w:numPr>
        <w:pStyle w:val="Compact"/>
      </w:pPr>
      <w:r>
        <w:t xml:space="preserve">World Bank. (2022). *Chile Economic Update: Santiago’s Urban Challenges*. Washington DC.</w:t>
      </w:r>
    </w:p>
    <w:p>
      <w:pPr>
        <w:numPr>
          <w:ilvl w:val="0"/>
          <w:numId w:val="1005"/>
        </w:numPr>
        <w:pStyle w:val="Compact"/>
      </w:pPr>
      <w:r>
        <w:t xml:space="preserve">National Planning Office of Chile. (2023). *State of Inequality in Metropolitan Santiago*.</w:t>
      </w:r>
    </w:p>
    <w:p>
      <w:pPr>
        <w:numPr>
          <w:ilvl w:val="0"/>
          <w:numId w:val="1005"/>
        </w:numPr>
        <w:pStyle w:val="Compact"/>
      </w:pPr>
      <w:r>
        <w:t xml:space="preserve">Valdés, P. (Ed.). (2019). *The Chilean Economy: A Historical Perspective*. LOM Ediciones.</w:t>
      </w:r>
    </w:p>
    <w:p>
      <w:pPr>
        <w:pStyle w:val="FirstParagraph"/>
      </w:pPr>
      <w:r>
        <w:rPr>
          <w:iCs/>
          <w:i/>
        </w:rPr>
        <w:t xml:space="preserve">This proposal adheres to Chile's National Research Ethics Guidelines and seeks funding from the Chilean National Fund for Scientific and Technological Development (FONDECYT).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Santiago, Chile</dc:title>
  <dc:creator/>
  <dc:language>en</dc:language>
  <cp:keywords/>
  <dcterms:created xsi:type="dcterms:W3CDTF">2026-07-23T07:44:48Z</dcterms:created>
  <dcterms:modified xsi:type="dcterms:W3CDTF">2026-07-23T07:44:48Z</dcterms:modified>
</cp:coreProperties>
</file>

<file path=docProps/custom.xml><?xml version="1.0" encoding="utf-8"?>
<Properties xmlns="http://schemas.openxmlformats.org/officeDocument/2006/custom-properties" xmlns:vt="http://schemas.openxmlformats.org/officeDocument/2006/docPropsVTypes"/>
</file>