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Analysis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Spain</w:t>
      </w:r>
      <w:r>
        <w:t xml:space="preserve"> </w:t>
      </w:r>
      <w:r>
        <w:t xml:space="preserve">Barcelona</w:t>
      </w:r>
    </w:p>
    <w:bookmarkStart w:id="28" w:name="Xd26c7bab1e56fad8d6a96201a68aa6c7c178efb"/>
    <w:p>
      <w:pPr>
        <w:pStyle w:val="Heading1"/>
      </w:pPr>
      <w:r>
        <w:t xml:space="preserve">Research Proposal: The Role of an Economist in Navigating Contemporary Economic Challenges in Spain Barcelona</w:t>
      </w:r>
    </w:p>
    <w:bookmarkStart w:id="20" w:name="abstract"/>
    <w:p>
      <w:pPr>
        <w:pStyle w:val="Heading2"/>
      </w:pPr>
      <w:r>
        <w:t xml:space="preserve">Abstract</w:t>
      </w:r>
    </w:p>
    <w:p>
      <w:pPr>
        <w:pStyle w:val="FirstParagraph"/>
      </w:pPr>
      <w:r>
        <w:t xml:space="preserve">This Research Proposal outlines a critical investigation into the evolving economic landscape of Barcelona, Spain. It centers on the indispensable role of the Economist as a strategic advisor within municipal and regional policy frameworks. The study will analyze structural economic vulnerabilities, emerging opportunities, and policy effectiveness in Spain's second-largest city, with particular focus on post-pandemic recovery dynamics, tourism saturation impacts, housing affordability crises, and the transition toward a green digital economy. The research aims to produce actionable insights for policymakers while positioning Barcelona as a model for sustainable urban economic development in Europe.</w:t>
      </w:r>
    </w:p>
    <w:bookmarkEnd w:id="20"/>
    <w:bookmarkStart w:id="21" w:name="X5070ea810c1d114e82159dc1eb23c7cc080422b"/>
    <w:p>
      <w:pPr>
        <w:pStyle w:val="Heading2"/>
      </w:pPr>
      <w:r>
        <w:t xml:space="preserve">1. Introduction: The Imperative for Local Economic Expertise in Spain Barcelona</w:t>
      </w:r>
    </w:p>
    <w:p>
      <w:pPr>
        <w:pStyle w:val="FirstParagraph"/>
      </w:pPr>
      <w:r>
        <w:t xml:space="preserve">Barcelona, a global hub of culture, innovation, and tourism within the context of Spain, faces complex socioeconomic challenges requiring nuanced economic analysis. As one of Europe's most visited cities (over 30 million tourists annually), it grapples with overtourism strain on infrastructure and housing markets. Simultaneously, Barcelona is a leading center for tech startups (the 'Barcelona Tech City' ecosystem) and a key node in Spain's advanced manufacturing sector. This duality creates an urgent need for localized economic expertise. The proposed Research Proposal emphasizes that effective economic governance in Spain Barcelona cannot rely on national-level models alone; it demands an Economist deeply embedded in the city's unique institutional, cultural, and geographic realities. The absence of such specialized local insight risks policy misalignment with Barcelona's distinct socio-economic fabric.</w:t>
      </w:r>
    </w:p>
    <w:bookmarkEnd w:id="21"/>
    <w:bookmarkStart w:id="22" w:name="X4f00986ae49ea57f509c1b26e0796b24fa0f9d0"/>
    <w:p>
      <w:pPr>
        <w:pStyle w:val="Heading2"/>
      </w:pPr>
      <w:r>
        <w:t xml:space="preserve">2. Problem Statement: Economic Disparities and Policy Gaps in Barcelona</w:t>
      </w:r>
    </w:p>
    <w:p>
      <w:pPr>
        <w:pStyle w:val="FirstParagraph"/>
      </w:pPr>
      <w:r>
        <w:t xml:space="preserve">Current economic data for Spain Barcelona reveals stark contrasts: while the metropolitan area contributes nearly 15% of Spain’s GDP, it also experiences a housing affordability crisis where median rents exceed 40% of average household income. The tourism economy, though vital (accounting for ~12% of the city's GDP), creates seasonal employment instability and displaces local residents from historic neighborhoods. Concurrently, Barcelona struggles with a skills mismatch in its emerging green tech sector. Crucially, existing economic analyses often treat Spain Barcelona as a monolithic entity, ignoring significant intra-city disparities between districts like Eixample (affluent) and Sant Andreu (disadvantaged). This Research Proposal argues that an Economist must develop granular, district-level analytical frameworks to address these complexities effectively within the Spanish context. Without this specificity, policy interventions risk exacerbating inequalities rather than mitigating them.</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 comprehensive economic model specifically calibrated for Barcelona’s urban dynamics, incorporating tourism, housing, digital transformation, and sustainability metrics.</w:t>
      </w:r>
    </w:p>
    <w:p>
      <w:pPr>
        <w:numPr>
          <w:ilvl w:val="0"/>
          <w:numId w:val="1001"/>
        </w:numPr>
        <w:pStyle w:val="Compact"/>
      </w:pPr>
      <w:r>
        <w:rPr>
          <w:bCs/>
          <w:b/>
        </w:rPr>
        <w:t xml:space="preserve">Secondary Objective 1:</w:t>
      </w:r>
      <w:r>
        <w:t xml:space="preserve"> </w:t>
      </w:r>
      <w:r>
        <w:t xml:space="preserve">To evaluate the causal impact of recent municipal policies (e.g., the 2023 Barcelona Tourism Tax Law, Superblocks program) on small business viability and resident well-being.</w:t>
      </w:r>
    </w:p>
    <w:p>
      <w:pPr>
        <w:numPr>
          <w:ilvl w:val="0"/>
          <w:numId w:val="1001"/>
        </w:numPr>
        <w:pStyle w:val="Compact"/>
      </w:pPr>
      <w:r>
        <w:rPr>
          <w:bCs/>
          <w:b/>
        </w:rPr>
        <w:t xml:space="preserve">Secondary Objective 2:</w:t>
      </w:r>
      <w:r>
        <w:t xml:space="preserve"> </w:t>
      </w:r>
      <w:r>
        <w:t xml:space="preserve">To identify optimal pathways for integrating Barcelona’s workforce into Spain’s national green transition goals, leveraging the city's existing innovation clusters.</w:t>
      </w:r>
    </w:p>
    <w:p>
      <w:pPr>
        <w:numPr>
          <w:ilvl w:val="0"/>
          <w:numId w:val="1001"/>
        </w:numPr>
        <w:pStyle w:val="Compact"/>
      </w:pPr>
      <w:r>
        <w:rPr>
          <w:bCs/>
          <w:b/>
        </w:rPr>
        <w:t xml:space="preserve">Secondary Objective 3:</w:t>
      </w:r>
      <w:r>
        <w:t xml:space="preserve"> </w:t>
      </w:r>
      <w:r>
        <w:t xml:space="preserve">To establish a methodology for continuous economic monitoring by local government bodies using real-time data sources (e.g., mobile network data, transactional datasets) to inform agile policymaking.</w:t>
      </w:r>
    </w:p>
    <w:bookmarkEnd w:id="23"/>
    <w:bookmarkStart w:id="24" w:name="X42897536449cdf836fe5aab839798d564427bae"/>
    <w:p>
      <w:pPr>
        <w:pStyle w:val="Heading2"/>
      </w:pPr>
      <w:r>
        <w:t xml:space="preserve">4. Methodology: An Economist’s Practical Toolkit for Spain Barcelona</w:t>
      </w:r>
    </w:p>
    <w:p>
      <w:pPr>
        <w:pStyle w:val="FirstParagraph"/>
      </w:pPr>
      <w:r>
        <w:t xml:space="preserve">This research employs a mixed-methods approach designed for practical application in Spain Barcelona:</w:t>
      </w:r>
    </w:p>
    <w:p>
      <w:pPr>
        <w:numPr>
          <w:ilvl w:val="0"/>
          <w:numId w:val="1002"/>
        </w:numPr>
        <w:pStyle w:val="Compact"/>
      </w:pPr>
      <w:r>
        <w:rPr>
          <w:iCs/>
          <w:i/>
        </w:rPr>
        <w:t xml:space="preserve">Quantitative Analysis:</w:t>
      </w:r>
      <w:r>
        <w:t xml:space="preserve"> </w:t>
      </w:r>
      <w:r>
        <w:t xml:space="preserve">Utilize Granular datasets from the Institut de l'Economia i Societat (IES) of Universitat Pompeu Fabra, Barcelona City Council's Economic Observatory, and the Bank of Spain’s municipal databases to model labor market flows and tourism-induced economic spillovers.</w:t>
      </w:r>
    </w:p>
    <w:p>
      <w:pPr>
        <w:numPr>
          <w:ilvl w:val="0"/>
          <w:numId w:val="1002"/>
        </w:numPr>
        <w:pStyle w:val="Compact"/>
      </w:pPr>
      <w:r>
        <w:rPr>
          <w:iCs/>
          <w:i/>
        </w:rPr>
        <w:t xml:space="preserve">Qualitative Fieldwork:</w:t>
      </w:r>
      <w:r>
        <w:t xml:space="preserve"> </w:t>
      </w:r>
      <w:r>
        <w:t xml:space="preserve">Conduct in-depth interviews with 30+ stakeholders including local business associations (e.g., Barcelona Chamber of Commerce), housing cooperatives, and municipal economists across all 10 districts of Spain Barcelona.</w:t>
      </w:r>
    </w:p>
    <w:p>
      <w:pPr>
        <w:numPr>
          <w:ilvl w:val="0"/>
          <w:numId w:val="1002"/>
        </w:numPr>
        <w:pStyle w:val="Compact"/>
      </w:pPr>
      <w:r>
        <w:rPr>
          <w:iCs/>
          <w:i/>
        </w:rPr>
        <w:t xml:space="preserve">Policy Simulation:</w:t>
      </w:r>
      <w:r>
        <w:t xml:space="preserve"> </w:t>
      </w:r>
      <w:r>
        <w:t xml:space="preserve">Develop dynamic agent-based models using the city’s socioeconomic data to simulate policy scenarios (e.g., "What if Airbnb regulations were expanded to all neighborhoods?") for cost-benefit assessment prior to implementation.</w:t>
      </w:r>
    </w:p>
    <w:bookmarkEnd w:id="24"/>
    <w:bookmarkStart w:id="25" w:name="expected-outcomes-and-significance"/>
    <w:p>
      <w:pPr>
        <w:pStyle w:val="Heading2"/>
      </w:pPr>
      <w:r>
        <w:t xml:space="preserve">5. Expected Outcomes and Significance</w:t>
      </w:r>
    </w:p>
    <w:p>
      <w:pPr>
        <w:pStyle w:val="FirstParagraph"/>
      </w:pPr>
      <w:r>
        <w:t xml:space="preserve">The research will deliver three key outputs directly relevant to the role of an Economist in Spain Barcelona:</w:t>
      </w:r>
    </w:p>
    <w:p>
      <w:pPr>
        <w:numPr>
          <w:ilvl w:val="0"/>
          <w:numId w:val="1003"/>
        </w:numPr>
        <w:pStyle w:val="Compact"/>
      </w:pPr>
      <w:r>
        <w:t xml:space="preserve">A publicly accessible, open-source "Barcelona Economic Dashboard" providing real-time indicators on tourism pressure, housing market health, and green job creation for city officials and citizens.</w:t>
      </w:r>
    </w:p>
    <w:p>
      <w:pPr>
        <w:numPr>
          <w:ilvl w:val="0"/>
          <w:numId w:val="1003"/>
        </w:numPr>
        <w:pStyle w:val="Compact"/>
      </w:pPr>
      <w:r>
        <w:t xml:space="preserve">A policy brief titled "Beyond Overtourism: A Sustainable Economic Framework for Barcelona," directly informing the next iteration of the City Council's Strategic Plan (2025-2030).</w:t>
      </w:r>
    </w:p>
    <w:p>
      <w:pPr>
        <w:numPr>
          <w:ilvl w:val="0"/>
          <w:numId w:val="1003"/>
        </w:numPr>
        <w:pStyle w:val="Compact"/>
      </w:pPr>
      <w:r>
        <w:t xml:space="preserve">Training modules for municipal staff on interpreting economic data through a Barcelona-specific lens, enhancing institutional capacity within Spain's local governance ecosystem.</w:t>
      </w:r>
    </w:p>
    <w:p>
      <w:pPr>
        <w:pStyle w:val="FirstParagraph"/>
      </w:pPr>
      <w:r>
        <w:t xml:space="preserve">These outcomes will directly address gaps identified in the 2023 OECD Report on Urban Economic Resilience, which noted Barcelona’s "lack of integrated economic monitoring" as a critical vulnerability. The proposed work positions the Economist not merely as an analyst but as a proactive policy catalyst for Spain Barcelona's inclusive growth.</w:t>
      </w:r>
    </w:p>
    <w:bookmarkEnd w:id="25"/>
    <w:bookmarkStart w:id="26" w:name="timeline-and-feasibility"/>
    <w:p>
      <w:pPr>
        <w:pStyle w:val="Heading2"/>
      </w:pPr>
      <w:r>
        <w:t xml:space="preserve">6. Timeline and Feasibility</w:t>
      </w:r>
    </w:p>
    <w:p>
      <w:pPr>
        <w:pStyle w:val="FirstParagraph"/>
      </w:pPr>
      <w:r>
        <w:t xml:space="preserve">The 18-month research project will be conducted in partnership with key Barcelona institutions: the Institut de l'Economia i Societat (IES), Barcelona City Council’s Department of Economy &amp; Employment, and the Autonomous University of Barcelona (UAB). This collaboration ensures data access, policy relevance, and academic rigor. The timeline includes 6 months for primary data collection in Spain Barcelona's neighborhoods, 4 months for model development using city-specific datasets, and 8 months for policy synthesis with municipal stakeholders. Resource requirements include a dedicated Economist researcher (based in Barcelona), local research assistants familiar with Catalan socio-cultural context, and secure access to the City Council’s anonymized economic databases – all feasible within the current academic and municipal infrastructure of Spain Barcelona.</w:t>
      </w:r>
    </w:p>
    <w:bookmarkEnd w:id="26"/>
    <w:bookmarkStart w:id="27" w:name="X7fbacc90dcdd11b4ab9541413abefdbf8e48aed"/>
    <w:p>
      <w:pPr>
        <w:pStyle w:val="Heading2"/>
      </w:pPr>
      <w:r>
        <w:t xml:space="preserve">7. Conclusion: An Economist as a Catalyst for Barcelona's Future</w:t>
      </w:r>
    </w:p>
    <w:p>
      <w:pPr>
        <w:pStyle w:val="FirstParagraph"/>
      </w:pPr>
      <w:r>
        <w:t xml:space="preserve">In an era of rapid urban transformation, Spain Barcelona must move beyond reactive economics to proactive strategic planning. This Research Proposal establishes that the role of the Economist in this context is not merely analytical but fundamentally strategic – shaping policy that balances global competitiveness with local wellbeing. By centering our analysis on the unique realities of Barcelona within Spain's broader economic framework, this study will provide a replicable model for other Mediterranean cities facing similar pressures. The outcomes promise tangible benefits: more resilient small businesses, equitable access to housing, and a stronger foundation for Barcelona’s position as a leading European city in the 21st century. This Research Proposal therefore represents not just an academic exercise but an essential investment in Barcelona's sustainable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Analysis for Sustainable Growth in Spain Barcelona</dc:title>
  <dc:creator/>
  <dc:language>en</dc:language>
  <cp:keywords/>
  <dcterms:created xsi:type="dcterms:W3CDTF">2026-07-23T08:34:34Z</dcterms:created>
  <dcterms:modified xsi:type="dcterms:W3CDTF">2026-07-23T08:34:34Z</dcterms:modified>
</cp:coreProperties>
</file>

<file path=docProps/custom.xml><?xml version="1.0" encoding="utf-8"?>
<Properties xmlns="http://schemas.openxmlformats.org/officeDocument/2006/custom-properties" xmlns:vt="http://schemas.openxmlformats.org/officeDocument/2006/docPropsVTypes"/>
</file>