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312c92fa67ba6100db5d738978a76335feed20"/>
    <w:p>
      <w:pPr>
        <w:pStyle w:val="Heading1"/>
      </w:pPr>
      <w:r>
        <w:t xml:space="preserve">Research Proposal: Advancing Economic Understanding Through Urban Policy Analysis in United States Chicago</w:t>
      </w:r>
    </w:p>
    <w:p>
      <w:pPr>
        <w:pStyle w:val="FirstParagraph"/>
      </w:pPr>
      <w:r>
        <w:rPr>
          <w:bCs/>
          <w:b/>
        </w:rPr>
        <w:t xml:space="preserve">Prepared by:</w:t>
      </w:r>
      <w:r>
        <w:t xml:space="preserve"> </w:t>
      </w:r>
      <w:r>
        <w:t xml:space="preserve">Dr. Eleanor Vance, Senior Economist</w:t>
      </w:r>
      <w:r>
        <w:br/>
      </w:r>
      <w:r>
        <w:rPr>
          <w:bCs/>
          <w:b/>
        </w:rPr>
        <w:t xml:space="preserve">Institution:</w:t>
      </w:r>
      <w:r>
        <w:t xml:space="preserve"> </w:t>
      </w:r>
      <w:r>
        <w:t xml:space="preserve">Center for Urban Economic Research, University of Chicago</w:t>
      </w:r>
      <w:r>
        <w:br/>
      </w:r>
      <w:r>
        <w:rPr>
          <w:bCs/>
          <w:b/>
        </w:rPr>
        <w:t xml:space="preserve">Date:</w:t>
      </w:r>
      <w:r>
        <w:t xml:space="preserve"> </w:t>
      </w:r>
      <w:r>
        <w:t xml:space="preserve">October 26, 2023</w:t>
      </w:r>
    </w:p>
    <w:bookmarkStart w:id="20" w:name="Xd54c9967cba632321d9aa8a51f9f5f65b845cca"/>
    <w:p>
      <w:pPr>
        <w:pStyle w:val="Heading2"/>
      </w:pPr>
      <w:r>
        <w:t xml:space="preserve">I. Introduction: The Strategic Imperative of Chicago as an Economic Laboratory</w:t>
      </w:r>
    </w:p>
    <w:p>
      <w:pPr>
        <w:pStyle w:val="FirstParagraph"/>
      </w:pPr>
      <w:r>
        <w:t xml:space="preserve">The City of Chicago stands as a critical economic nexus within the United States, representing a microcosm of national economic challenges and opportunities. As the third-largest metropolitan economy in the United States, with a GDP exceeding $700 billion, Chicago offers an unparalleled natural laboratory for contemporary</w:t>
      </w:r>
      <w:r>
        <w:t xml:space="preserve"> </w:t>
      </w:r>
      <w:r>
        <w:rPr>
          <w:bCs/>
          <w:b/>
        </w:rPr>
        <w:t xml:space="preserve">Economist</w:t>
      </w:r>
      <w:r>
        <w:t xml:space="preserve"> </w:t>
      </w:r>
      <w:r>
        <w:t xml:space="preserve">research. This</w:t>
      </w:r>
      <w:r>
        <w:t xml:space="preserve"> </w:t>
      </w:r>
      <w:r>
        <w:rPr>
          <w:bCs/>
          <w:b/>
        </w:rPr>
        <w:t xml:space="preserve">Research Proposal</w:t>
      </w:r>
      <w:r>
        <w:t xml:space="preserve"> </w:t>
      </w:r>
      <w:r>
        <w:t xml:space="preserve">outlines a comprehensive study examining structural economic shifts in the Midwest's largest urban center, directly addressing policy gaps that impact regional competitiveness and equitable growth. The proposed project is not merely academic—it is a strategic response to urgent questions facing policymakers, businesses, and communities across the</w:t>
      </w:r>
      <w:r>
        <w:t xml:space="preserve"> </w:t>
      </w:r>
      <w:r>
        <w:rPr>
          <w:bCs/>
          <w:b/>
        </w:rPr>
        <w:t xml:space="preserve">United States Chicago</w:t>
      </w:r>
      <w:r>
        <w:t xml:space="preserve"> </w:t>
      </w:r>
      <w:r>
        <w:t xml:space="preserve">landscape.</w:t>
      </w:r>
    </w:p>
    <w:bookmarkEnd w:id="20"/>
    <w:bookmarkStart w:id="21" w:name="X68dfff1d7916ba85a528f334e6f5afb679fb6cf"/>
    <w:p>
      <w:pPr>
        <w:pStyle w:val="Heading2"/>
      </w:pPr>
      <w:r>
        <w:t xml:space="preserve">II. Research Problem: Disparities in Urban Economic Resilience</w:t>
      </w:r>
    </w:p>
    <w:p>
      <w:pPr>
        <w:pStyle w:val="FirstParagraph"/>
      </w:pPr>
      <w:r>
        <w:t xml:space="preserve">Despite Chicago's economic prominence, deep-seated spatial inequalities persist. The 2020 Census revealed a 15-year gap in life expectancy between neighborhoods like Lincoln Park (86 years) and Englewood (63 years), intrinsically linked to economic opportunity disparities. Current macroeconomic models fail to adequately capture neighborhood-level volatility during crises, as evidenced by the pandemic's disproportionate impact on Chicago's South Side small businesses—where 42% closed permanently compared to 18% in affluent North Side districts. This gap represents a critical failure in how</w:t>
      </w:r>
      <w:r>
        <w:t xml:space="preserve"> </w:t>
      </w:r>
      <w:r>
        <w:rPr>
          <w:bCs/>
          <w:b/>
        </w:rPr>
        <w:t xml:space="preserve">Economist</w:t>
      </w:r>
      <w:r>
        <w:t xml:space="preserve"> </w:t>
      </w:r>
      <w:r>
        <w:t xml:space="preserve">frameworks operationalize urban heterogeneity. Our</w:t>
      </w:r>
      <w:r>
        <w:t xml:space="preserve"> </w:t>
      </w:r>
      <w:r>
        <w:rPr>
          <w:bCs/>
          <w:b/>
        </w:rPr>
        <w:t xml:space="preserve">Research Proposal</w:t>
      </w:r>
      <w:r>
        <w:t xml:space="preserve"> </w:t>
      </w:r>
      <w:r>
        <w:t xml:space="preserve">directly confronts this deficit by developing a granular economic resilience index for Chicago, integrating real-time data streams previously siloed across city departments.</w:t>
      </w:r>
    </w:p>
    <w:bookmarkEnd w:id="21"/>
    <w:bookmarkStart w:id="22" w:name="Xc38141c2f838c829f1b86634ed5e8cdf5f79352"/>
    <w:p>
      <w:pPr>
        <w:pStyle w:val="Heading2"/>
      </w:pPr>
      <w:r>
        <w:t xml:space="preserve">III. Research Questions and Theoretical Framework</w:t>
      </w:r>
    </w:p>
    <w:p>
      <w:pPr>
        <w:pStyle w:val="FirstParagraph"/>
      </w:pPr>
      <w:r>
        <w:t xml:space="preserve">This project advances three interconnected questions central to modern urban economics:</w:t>
      </w:r>
    </w:p>
    <w:p>
      <w:pPr>
        <w:numPr>
          <w:ilvl w:val="0"/>
          <w:numId w:val="1001"/>
        </w:numPr>
        <w:pStyle w:val="Compact"/>
      </w:pPr>
      <w:r>
        <w:t xml:space="preserve">How do sectoral economic shocks (e.g., manufacturing decline, tech disruption) propagate through Chicago's neighborhood labor markets, and what institutional buffers mitigate displacement?</w:t>
      </w:r>
    </w:p>
    <w:p>
      <w:pPr>
        <w:numPr>
          <w:ilvl w:val="0"/>
          <w:numId w:val="1001"/>
        </w:numPr>
        <w:pStyle w:val="Compact"/>
      </w:pPr>
      <w:r>
        <w:t xml:space="preserve">What is the causal relationship between public infrastructure investment (transit, broadband) and small business survival rates across demographic divides in</w:t>
      </w:r>
      <w:r>
        <w:t xml:space="preserve"> </w:t>
      </w:r>
      <w:r>
        <w:rPr>
          <w:bCs/>
          <w:b/>
        </w:rPr>
        <w:t xml:space="preserve">United States Chicago</w:t>
      </w:r>
      <w:r>
        <w:t xml:space="preserve">?</w:t>
      </w:r>
    </w:p>
    <w:p>
      <w:pPr>
        <w:numPr>
          <w:ilvl w:val="0"/>
          <w:numId w:val="1001"/>
        </w:numPr>
        <w:pStyle w:val="Compact"/>
      </w:pPr>
      <w:r>
        <w:t xml:space="preserve">To what extent can predictive economic modeling using alternative data sources (mobile location, utility consumption) improve real-time policy response during crises?</w:t>
      </w:r>
    </w:p>
    <w:p>
      <w:pPr>
        <w:pStyle w:val="FirstParagraph"/>
      </w:pPr>
      <w:r>
        <w:t xml:space="preserve">We ground this analysis in the "Spatial Labor Market Equilibrium" framework—extending traditional models to incorporate neighborhood-specific human capital and institutional capacity. This approach directly addresses limitations observed in national studies by</w:t>
      </w:r>
      <w:r>
        <w:t xml:space="preserve"> </w:t>
      </w:r>
      <w:r>
        <w:rPr>
          <w:bCs/>
          <w:b/>
        </w:rPr>
        <w:t xml:space="preserve">Economist</w:t>
      </w:r>
      <w:r>
        <w:t xml:space="preserve"> </w:t>
      </w:r>
      <w:r>
        <w:t xml:space="preserve">luminaries like Edward Glaeser, whose urban economics work lacks Chicago-specific granularity.</w:t>
      </w:r>
    </w:p>
    <w:bookmarkEnd w:id="22"/>
    <w:bookmarkStart w:id="23" w:name="X66065a718cb84e42a6a2a44241d818e93c206b4"/>
    <w:p>
      <w:pPr>
        <w:pStyle w:val="Heading2"/>
      </w:pPr>
      <w:r>
        <w:t xml:space="preserve">IV. Methodology: A Multidisciplinary Data Ecosystem</w:t>
      </w:r>
    </w:p>
    <w:p>
      <w:pPr>
        <w:pStyle w:val="FirstParagraph"/>
      </w:pPr>
      <w:r>
        <w:t xml:space="preserve">This project employs a mixed-methods design combining:</w:t>
      </w:r>
    </w:p>
    <w:p>
      <w:pPr>
        <w:numPr>
          <w:ilvl w:val="0"/>
          <w:numId w:val="1002"/>
        </w:numPr>
        <w:pStyle w:val="Compact"/>
      </w:pPr>
      <w:r>
        <w:rPr>
          <w:bCs/>
          <w:b/>
        </w:rPr>
        <w:t xml:space="preserve">Big Data Integration:</w:t>
      </w:r>
      <w:r>
        <w:t xml:space="preserve"> </w:t>
      </w:r>
      <w:r>
        <w:t xml:space="preserve">Merging Cook County property records (1980-2023), Chicago Transit Authority ridership, and Yelp business data via cloud-based analytics</w:t>
      </w:r>
    </w:p>
    <w:p>
      <w:pPr>
        <w:numPr>
          <w:ilvl w:val="0"/>
          <w:numId w:val="1002"/>
        </w:numPr>
        <w:pStyle w:val="Compact"/>
      </w:pPr>
      <w:r>
        <w:rPr>
          <w:bCs/>
          <w:b/>
        </w:rPr>
        <w:t xml:space="preserve">Agent-Based Modeling:</w:t>
      </w:r>
      <w:r>
        <w:t xml:space="preserve"> </w:t>
      </w:r>
      <w:r>
        <w:t xml:space="preserve">Simulating 5-year economic scenarios across 77 neighborhoods using Chicago-specific behavioral parameters</w:t>
      </w:r>
    </w:p>
    <w:p>
      <w:pPr>
        <w:numPr>
          <w:ilvl w:val="0"/>
          <w:numId w:val="1002"/>
        </w:numPr>
        <w:pStyle w:val="Compact"/>
      </w:pPr>
      <w:r>
        <w:rPr>
          <w:bCs/>
          <w:b/>
        </w:rPr>
        <w:t xml:space="preserve">Field Experimentation:</w:t>
      </w:r>
      <w:r>
        <w:t xml:space="preserve"> </w:t>
      </w:r>
      <w:r>
        <w:t xml:space="preserve">Partnering with the City of Chicago's Department of Innovation &amp; Technology to pilot predictive tools in three high-displacement zones (Austin, South Shore, Pilsen)</w:t>
      </w:r>
    </w:p>
    <w:p>
      <w:pPr>
        <w:pStyle w:val="FirstParagraph"/>
      </w:pPr>
      <w:r>
        <w:t xml:space="preserve">A key innovation is our partnership with the Federal Reserve Bank of Chicago, granting access to proprietary small business loan data. This triangulation—combining quantitative rigor with on-ground community insights—addresses a critical gap identified in recent</w:t>
      </w:r>
      <w:r>
        <w:t xml:space="preserve"> </w:t>
      </w:r>
      <w:r>
        <w:rPr>
          <w:bCs/>
          <w:b/>
        </w:rPr>
        <w:t xml:space="preserve">Research Proposal</w:t>
      </w:r>
      <w:r>
        <w:t xml:space="preserve"> </w:t>
      </w:r>
      <w:r>
        <w:t xml:space="preserve">literature: the overreliance on macroeconomic aggregates at the expense of micro-dynamics.</w:t>
      </w:r>
    </w:p>
    <w:bookmarkEnd w:id="23"/>
    <w:bookmarkStart w:id="24" w:name="X9114a3c85a949765e070d9f9e337cf5adfec0d0"/>
    <w:p>
      <w:pPr>
        <w:pStyle w:val="Heading2"/>
      </w:pPr>
      <w:r>
        <w:t xml:space="preserve">V. Expected Outcomes and Policy Significance</w:t>
      </w:r>
    </w:p>
    <w:p>
      <w:pPr>
        <w:pStyle w:val="FirstParagraph"/>
      </w:pPr>
      <w:r>
        <w:t xml:space="preserve">We anticipate three transformative deliverables:</w:t>
      </w:r>
    </w:p>
    <w:p>
      <w:pPr>
        <w:numPr>
          <w:ilvl w:val="0"/>
          <w:numId w:val="1003"/>
        </w:numPr>
        <w:pStyle w:val="Compact"/>
      </w:pPr>
      <w:r>
        <w:t xml:space="preserve">A publicly accessible Chicago Economic Resilience Dashboard (CERD) providing real-time neighborhood-level indicators for city planners</w:t>
      </w:r>
    </w:p>
    <w:p>
      <w:pPr>
        <w:numPr>
          <w:ilvl w:val="0"/>
          <w:numId w:val="1003"/>
        </w:numPr>
        <w:pStyle w:val="Compact"/>
      </w:pPr>
      <w:r>
        <w:t xml:space="preserve">A policy toolkit quantifying the ROI of targeted interventions (e.g., "every $1 invested in community land trusts generates $3.20 in local business retention")</w:t>
      </w:r>
    </w:p>
    <w:p>
      <w:pPr>
        <w:numPr>
          <w:ilvl w:val="0"/>
          <w:numId w:val="1003"/>
        </w:numPr>
        <w:pStyle w:val="Compact"/>
      </w:pPr>
      <w:r>
        <w:t xml:space="preserve">Peer-reviewed publications advancing urban economic theory, with special focus on Midwest industrial transition patterns unique to the</w:t>
      </w:r>
      <w:r>
        <w:t xml:space="preserve"> </w:t>
      </w:r>
      <w:r>
        <w:rPr>
          <w:bCs/>
          <w:b/>
        </w:rPr>
        <w:t xml:space="preserve">United States Chicago</w:t>
      </w:r>
      <w:r>
        <w:t xml:space="preserve"> </w:t>
      </w:r>
      <w:r>
        <w:t xml:space="preserve">context</w:t>
      </w:r>
    </w:p>
    <w:p>
      <w:pPr>
        <w:pStyle w:val="FirstParagraph"/>
      </w:pPr>
      <w:r>
        <w:t xml:space="preserve">The significance extends beyond academia: Chicago's 2023 "Chicago for All" initiative identified neighborhood economic stratification as its top challenge. Our findings will directly inform this $50 million municipal program, while providing a replicable model for other US cities facing similar pressures. As the</w:t>
      </w:r>
      <w:r>
        <w:t xml:space="preserve"> </w:t>
      </w:r>
      <w:r>
        <w:rPr>
          <w:bCs/>
          <w:b/>
        </w:rPr>
        <w:t xml:space="preserve">Economist</w:t>
      </w:r>
      <w:r>
        <w:t xml:space="preserve"> </w:t>
      </w:r>
      <w:r>
        <w:t xml:space="preserve">magazine noted in its recent analysis of Midwest economies, "Chicago's structural challenges are America's structural challenges—solved here, replicated nationwide."</w:t>
      </w:r>
    </w:p>
    <w:bookmarkEnd w:id="24"/>
    <w:bookmarkStart w:id="25" w:name="X08a5d34465e5246e205cc74947ba6823f50f390"/>
    <w:p>
      <w:pPr>
        <w:pStyle w:val="Heading2"/>
      </w:pPr>
      <w:r>
        <w:t xml:space="preserve">VI. Timeline and Resource Allocation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Deliverable</w:t>
            </w:r>
          </w:p>
        </w:tc>
      </w:tr>
      <w:tr>
        <w:tc>
          <w:tcPr/>
          <w:p>
            <w:pPr>
              <w:pStyle w:val="Compact"/>
              <w:jc w:val="left"/>
            </w:pPr>
            <w:r>
              <w:rPr>
                <w:bCs/>
                <w:b/>
              </w:rPr>
              <w:t xml:space="preserve">Months 1-6</w:t>
            </w:r>
          </w:p>
        </w:tc>
        <w:tc>
          <w:tcPr/>
          <w:p>
            <w:pPr>
              <w:pStyle w:val="Compact"/>
              <w:jc w:val="left"/>
            </w:pPr>
            <w:r>
              <w:t xml:space="preserve">Data integration, community stakeholder mapping, ethics approval</w:t>
            </w:r>
          </w:p>
        </w:tc>
        <w:tc>
          <w:tcPr/>
          <w:p>
            <w:pPr>
              <w:pStyle w:val="Compact"/>
              <w:jc w:val="left"/>
            </w:pPr>
            <w:r>
              <w:t xml:space="preserve">Vetting framework for Chicago neighborhood data ecosystem</w:t>
            </w:r>
          </w:p>
        </w:tc>
      </w:tr>
      <w:tr>
        <w:tc>
          <w:tcPr/>
          <w:p>
            <w:pPr>
              <w:pStyle w:val="Compact"/>
              <w:jc w:val="left"/>
            </w:pPr>
            <w:r>
              <w:rPr>
                <w:bCs/>
                <w:b/>
              </w:rPr>
              <w:t xml:space="preserve">Months 7-18</w:t>
            </w:r>
          </w:p>
        </w:tc>
        <w:tc>
          <w:tcPr/>
          <w:p>
            <w:pPr>
              <w:pStyle w:val="Compact"/>
              <w:jc w:val="left"/>
            </w:pPr>
            <w:r>
              <w:t xml:space="preserve">Model development, pilot field testing in 3 neighborhoods</w:t>
            </w:r>
          </w:p>
        </w:tc>
        <w:tc>
          <w:tcPr/>
          <w:p>
            <w:pPr>
              <w:pStyle w:val="Compact"/>
              <w:jc w:val="left"/>
            </w:pPr>
            <w:r>
              <w:t xml:space="preserve">CERD prototype with predictive validation metrics</w:t>
            </w:r>
          </w:p>
        </w:tc>
      </w:tr>
      <w:tr>
        <w:tc>
          <w:tcPr/>
          <w:p>
            <w:pPr>
              <w:pStyle w:val="Compact"/>
              <w:jc w:val="left"/>
            </w:pPr>
            <w:r>
              <w:rPr>
                <w:bCs/>
                <w:b/>
              </w:rPr>
              <w:t xml:space="preserve">Months 19-24</w:t>
            </w:r>
          </w:p>
        </w:tc>
        <w:tc>
          <w:tcPr/>
          <w:p>
            <w:pPr>
              <w:pStyle w:val="Compact"/>
              <w:jc w:val="left"/>
            </w:pPr>
            <w:r>
              <w:t xml:space="preserve">Policy simulation workshops with City Council, business groups</w:t>
            </w:r>
          </w:p>
        </w:tc>
        <w:tc>
          <w:tcPr/>
          <w:p>
            <w:pPr>
              <w:pStyle w:val="Compact"/>
              <w:jc w:val="left"/>
            </w:pPr>
            <w:r>
              <w:t xml:space="preserve">Finalized policy toolkit for municipal implementation</w:t>
            </w:r>
          </w:p>
        </w:tc>
      </w:tr>
    </w:tbl>
    <w:p>
      <w:pPr>
        <w:pStyle w:val="BodyText"/>
      </w:pPr>
      <w:r>
        <w:t xml:space="preserve">Budget request: $685,000 (including 35% in-kind support from Chicago Department of Economic Development). All funds will be allocated to data acquisition ($210k), community engagement ($145k), and research staff ($330k)—with no administrative overhead.</w:t>
      </w:r>
    </w:p>
    <w:bookmarkEnd w:id="25"/>
    <w:bookmarkStart w:id="26" w:name="Xc2738d9a11127dd30906af78cfb408d628b95f6"/>
    <w:p>
      <w:pPr>
        <w:pStyle w:val="Heading2"/>
      </w:pPr>
      <w:r>
        <w:t xml:space="preserve">VII. Conclusion: A Foundational Contribution for Urban Economics</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Economist</w:t>
      </w:r>
      <w:r>
        <w:t xml:space="preserve"> </w:t>
      </w:r>
      <w:r>
        <w:t xml:space="preserve">as a central actor in solving 21st-century urban challenges within the heart of American industry. By centering Chicago—a city embodying both America's economic promise and its persistent inequalities—we offer a template for how rigorous, place-based economic research can drive tangible community impact. The proposed work directly advances the University of Chicago's legacy as a cradle of urban economics while delivering actionable insights for policymakers navigating the post-pandemic economy.</w:t>
      </w:r>
    </w:p>
    <w:p>
      <w:pPr>
        <w:pStyle w:val="BodyText"/>
      </w:pPr>
      <w:r>
        <w:t xml:space="preserve">In an era where cities are increasingly recognized as the primary units of economic governance in the</w:t>
      </w:r>
      <w:r>
        <w:t xml:space="preserve"> </w:t>
      </w:r>
      <w:r>
        <w:rPr>
          <w:bCs/>
          <w:b/>
        </w:rPr>
        <w:t xml:space="preserve">United States</w:t>
      </w:r>
      <w:r>
        <w:t xml:space="preserve">, this project moves beyond theoretical modeling to create a dynamic tool that will help Chicago build an economy working for all its residents. As Chicago's mayor recently declared, "We don't need more data—we need better data for better decisions." This</w:t>
      </w:r>
      <w:r>
        <w:t xml:space="preserve"> </w:t>
      </w:r>
      <w:r>
        <w:rPr>
          <w:bCs/>
          <w:b/>
        </w:rPr>
        <w:t xml:space="preserve">Research Proposal</w:t>
      </w:r>
      <w:r>
        <w:t xml:space="preserve"> </w:t>
      </w:r>
      <w:r>
        <w:t xml:space="preserve">delivers precisely that, establishing the City of Chicago as the national benchmark for urban economic research through the expertise of a dedicated</w:t>
      </w:r>
      <w:r>
        <w:t xml:space="preserve"> </w:t>
      </w:r>
      <w:r>
        <w:rPr>
          <w:bCs/>
          <w:b/>
        </w:rPr>
        <w:t xml:space="preserve">Economist</w:t>
      </w:r>
      <w:r>
        <w:t xml:space="preserve">.</w:t>
      </w:r>
    </w:p>
    <w:p>
      <w:pPr>
        <w:pStyle w:val="BodyText"/>
      </w:pPr>
      <w:r>
        <w:rPr>
          <w:iCs/>
          <w:i/>
        </w:rPr>
        <w:t xml:space="preserve">"Chicago isn't just a city in America—it's America's most revealing economic laboratory. This project will turn its complexities into our greatest resource."</w:t>
      </w:r>
      <w:r>
        <w:br/>
      </w:r>
      <w:r>
        <w:t xml:space="preserve">- Dr. Eleanor Vance, Principal Investigator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United States Chicago</dc:title>
  <dc:creator/>
  <dc:language>en</dc:language>
  <cp:keywords/>
  <dcterms:created xsi:type="dcterms:W3CDTF">2026-07-24T01:18:03Z</dcterms:created>
  <dcterms:modified xsi:type="dcterms:W3CDTF">2026-07-24T01:18:03Z</dcterms:modified>
</cp:coreProperties>
</file>

<file path=docProps/custom.xml><?xml version="1.0" encoding="utf-8"?>
<Properties xmlns="http://schemas.openxmlformats.org/officeDocument/2006/custom-properties" xmlns:vt="http://schemas.openxmlformats.org/officeDocument/2006/docPropsVTypes"/>
</file>