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Economic</w:t>
      </w:r>
      <w:r>
        <w:t xml:space="preserve"> </w:t>
      </w:r>
      <w:r>
        <w:t xml:space="preserve">Stabilization</w:t>
      </w:r>
      <w:r>
        <w:t xml:space="preserve"> </w:t>
      </w:r>
      <w:r>
        <w:t xml:space="preserve">in</w:t>
      </w:r>
      <w:r>
        <w:t xml:space="preserve"> </w:t>
      </w:r>
      <w:r>
        <w:t xml:space="preserve">Zimbabwe</w:t>
      </w:r>
      <w:r>
        <w:t xml:space="preserve"> </w:t>
      </w:r>
      <w:r>
        <w:t xml:space="preserve">Harare</w:t>
      </w:r>
    </w:p>
    <w:bookmarkStart w:id="29" w:name="X5203ae238a6f0aaaeeaec9e86ba06655203c820"/>
    <w:p>
      <w:pPr>
        <w:pStyle w:val="Heading1"/>
      </w:pPr>
      <w:r>
        <w:t xml:space="preserve">Research Proposal: The Critical Role of the Economist in Navigating Economic Challenges within Zimbabwe Harare</w:t>
      </w:r>
    </w:p>
    <w:bookmarkStart w:id="20" w:name="introduction-and-background"/>
    <w:p>
      <w:pPr>
        <w:pStyle w:val="Heading2"/>
      </w:pPr>
      <w:r>
        <w:t xml:space="preserve">1. Introduction and Background</w:t>
      </w:r>
    </w:p>
    <w:p>
      <w:pPr>
        <w:pStyle w:val="FirstParagraph"/>
      </w:pPr>
      <w:r>
        <w:t xml:space="preserve">Zimbabwe Harare, as the nation's political, economic, and administrative hub, faces profound socioeconomic challenges that demand urgent scholarly attention. The country has endured decades of economic volatility marked by hyperinflation exceeding 80 billion percent in 2009, persistent currency instability, and a contraction in formal employment sectors. According to the World Bank (2023), Zimbabwe's GDP growth remains stagnant at 1.7% annually, with youth unemployment surpassing 65%. In this context, the role of the Economist extends far beyond academic analysis—it becomes a strategic imperative for national recovery. This</w:t>
      </w:r>
      <w:r>
        <w:t xml:space="preserve"> </w:t>
      </w:r>
      <w:r>
        <w:rPr>
          <w:iCs/>
          <w:i/>
        </w:rPr>
        <w:t xml:space="preserve">Research Proposal</w:t>
      </w:r>
      <w:r>
        <w:t xml:space="preserve"> </w:t>
      </w:r>
      <w:r>
        <w:t xml:space="preserve">outlines a comprehensive study to critically evaluate how Economists can be leveraged as catalysts for evidence-based policy formulation within Harare's unique economic ecosystem. The research directly addresses Zimbabwe's urgent need for locally relevant economic solutions, moving beyond theoretical models to practical applications that resonate with the realities of Harare's urban and rural populations.</w:t>
      </w:r>
    </w:p>
    <w:bookmarkEnd w:id="20"/>
    <w:bookmarkStart w:id="21" w:name="problem-statement"/>
    <w:p>
      <w:pPr>
        <w:pStyle w:val="Heading2"/>
      </w:pPr>
      <w:r>
        <w:t xml:space="preserve">2. Problem Statement</w:t>
      </w:r>
    </w:p>
    <w:p>
      <w:pPr>
        <w:pStyle w:val="FirstParagraph"/>
      </w:pPr>
      <w:r>
        <w:t xml:space="preserve">Despite Zimbabwe's abundant natural resources and human capital, the nation continues to grapple with chronic economic mismanagement. A critical gap exists between academic economic theory and on-the-ground implementation in Harare, where policymakers frequently lack access to timely, context-specific data. This disconnect has perpetuated cycles of ineffective interventions—such as poorly calibrated inflation control measures or fragmented industrial policies—that fail to address Harare's distinctive challenges: rapid urbanization (5% annual growth rate), informal sector dominance (70% of employment), and infrastructure decay in the capital city. The absence of a systematic framework for integrating Economists into decision-making structures has exacerbated Zimbabwe's economic fragility. This</w:t>
      </w:r>
      <w:r>
        <w:t xml:space="preserve"> </w:t>
      </w:r>
      <w:r>
        <w:rPr>
          <w:iCs/>
          <w:i/>
        </w:rPr>
        <w:t xml:space="preserve">Research Proposal</w:t>
      </w:r>
      <w:r>
        <w:t xml:space="preserve"> </w:t>
      </w:r>
      <w:r>
        <w:t xml:space="preserve">confronts this gap by positioning the Economist not as a passive advisor but as an active agent in Zimbabwe Harare's economic transformation.</w:t>
      </w:r>
    </w:p>
    <w:bookmarkEnd w:id="21"/>
    <w:bookmarkStart w:id="22" w:name="literature-review-gaps-and-context"/>
    <w:p>
      <w:pPr>
        <w:pStyle w:val="Heading2"/>
      </w:pPr>
      <w:r>
        <w:t xml:space="preserve">3. Literature Review (Gaps and Context)</w:t>
      </w:r>
    </w:p>
    <w:p>
      <w:pPr>
        <w:pStyle w:val="FirstParagraph"/>
      </w:pPr>
      <w:r>
        <w:t xml:space="preserve">Existing studies on Zimbabwean economics predominantly focus on macroeconomic aggregates (e.g., IMF reports) or historical analysis, neglecting the micro-level operational role of Economists in urban centers like Harare. Research by Chikwinya (2021) highlights policy implementation failures but omits the institutional barriers faced by Economists in local governance. Meanwhile, studies on African urban economies (e.g., Moyo &amp; Nhampossa, 2020) emphasize informal sector dynamics without addressing how Economists can develop localized tools for Harare's context. Crucially, no current research evaluates the capacity-building needs of Zimbabwean Economists to navigate sanctions, currency instability, and donor dependency—issues that uniquely complicate their work in Harare. This study bridges these gaps by centering the Economist's daily challenges within Zimbabwe Harare.</w:t>
      </w:r>
    </w:p>
    <w:bookmarkEnd w:id="22"/>
    <w:bookmarkStart w:id="23" w:name="research-objectives"/>
    <w:p>
      <w:pPr>
        <w:pStyle w:val="Heading2"/>
      </w:pPr>
      <w:r>
        <w:t xml:space="preserve">4. Research Objectives</w:t>
      </w:r>
    </w:p>
    <w:p>
      <w:pPr>
        <w:numPr>
          <w:ilvl w:val="0"/>
          <w:numId w:val="1001"/>
        </w:numPr>
        <w:pStyle w:val="Compact"/>
      </w:pPr>
      <w:r>
        <w:t xml:space="preserve">To map the current economic landscape of Harare through a lens of institutional capacity, focusing on how Economists interact with local government bodies (e.g., City of Harare Council) and private sector stakeholders.</w:t>
      </w:r>
    </w:p>
    <w:p>
      <w:pPr>
        <w:numPr>
          <w:ilvl w:val="0"/>
          <w:numId w:val="1001"/>
        </w:numPr>
        <w:pStyle w:val="Compact"/>
      </w:pPr>
      <w:r>
        <w:t xml:space="preserve">To identify specific barriers hindering Economists from contributing to policy design—ranging from data scarcity to political interference—and propose mitigation strategies.</w:t>
      </w:r>
    </w:p>
    <w:p>
      <w:pPr>
        <w:numPr>
          <w:ilvl w:val="0"/>
          <w:numId w:val="1001"/>
        </w:numPr>
        <w:pStyle w:val="Compact"/>
      </w:pPr>
      <w:r>
        <w:t xml:space="preserve">To co-develop practical economic diagnostic tools with Zimbabwean Economists, tailored for Harare's informal markets, agricultural supply chains, and SME ecosystems.</w:t>
      </w:r>
    </w:p>
    <w:p>
      <w:pPr>
        <w:numPr>
          <w:ilvl w:val="0"/>
          <w:numId w:val="1001"/>
        </w:numPr>
        <w:pStyle w:val="Compact"/>
      </w:pPr>
      <w:r>
        <w:t xml:space="preserve">To establish a framework demonstrating how Economists can catalyze inclusive growth in Zimbabwe Harare by connecting macroeconomic data to community-level impacts (e.g., food security in Chitungwiza township).</w:t>
      </w:r>
    </w:p>
    <w:bookmarkEnd w:id="23"/>
    <w:bookmarkStart w:id="24" w:name="methodology"/>
    <w:p>
      <w:pPr>
        <w:pStyle w:val="Heading2"/>
      </w:pPr>
      <w:r>
        <w:t xml:space="preserve">5. Methodology</w:t>
      </w:r>
    </w:p>
    <w:p>
      <w:pPr>
        <w:pStyle w:val="FirstParagraph"/>
      </w:pPr>
      <w:r>
        <w:t xml:space="preserve">This mixed-methods study employs a 12-month phased approach:</w:t>
      </w:r>
    </w:p>
    <w:p>
      <w:pPr>
        <w:numPr>
          <w:ilvl w:val="0"/>
          <w:numId w:val="1002"/>
        </w:numPr>
        <w:pStyle w:val="Compact"/>
      </w:pPr>
      <w:r>
        <w:rPr>
          <w:bCs/>
          <w:b/>
        </w:rPr>
        <w:t xml:space="preserve">Phase 1 (Months 1-3):</w:t>
      </w:r>
      <w:r>
        <w:t xml:space="preserve"> </w:t>
      </w:r>
      <w:r>
        <w:t xml:space="preserve">Quantitative baseline analysis using Zimbabwe National Statistics Agency (ZIMSTAT) data, World Bank poverty indicators, and Harare-specific datasets on trade flows, inflation differentials, and remittance patterns.</w:t>
      </w:r>
    </w:p>
    <w:p>
      <w:pPr>
        <w:numPr>
          <w:ilvl w:val="0"/>
          <w:numId w:val="1002"/>
        </w:numPr>
        <w:pStyle w:val="Compact"/>
      </w:pPr>
      <w:r>
        <w:rPr>
          <w:bCs/>
          <w:b/>
        </w:rPr>
        <w:t xml:space="preserve">Phase 2 (Months 4-7):</w:t>
      </w:r>
      <w:r>
        <w:t xml:space="preserve"> </w:t>
      </w:r>
      <w:r>
        <w:t xml:space="preserve">Qualitative fieldwork: Semi-structured interviews with 30+ Economists from the Zimbabwe Economic Association, central bank staff, and business leaders; focus groups with informal traders in Harare's Mbare Market and Budiriro suburbs.</w:t>
      </w:r>
    </w:p>
    <w:p>
      <w:pPr>
        <w:numPr>
          <w:ilvl w:val="0"/>
          <w:numId w:val="1002"/>
        </w:numPr>
        <w:pStyle w:val="Compact"/>
      </w:pPr>
      <w:r>
        <w:rPr>
          <w:bCs/>
          <w:b/>
        </w:rPr>
        <w:t xml:space="preserve">Phase 3 (Months 8-10):</w:t>
      </w:r>
      <w:r>
        <w:t xml:space="preserve"> </w:t>
      </w:r>
      <w:r>
        <w:t xml:space="preserve">Co-design workshops where Economists collaboratively develop context-specific tools—such as a real-time price index for local food baskets or a micro-enterprise viability scorecard.</w:t>
      </w:r>
    </w:p>
    <w:p>
      <w:pPr>
        <w:numPr>
          <w:ilvl w:val="0"/>
          <w:numId w:val="1002"/>
        </w:numPr>
        <w:pStyle w:val="Compact"/>
      </w:pPr>
      <w:r>
        <w:rPr>
          <w:bCs/>
          <w:b/>
        </w:rPr>
        <w:t xml:space="preserve">Phase 4 (Months 11-12):</w:t>
      </w:r>
      <w:r>
        <w:t xml:space="preserve"> </w:t>
      </w:r>
      <w:r>
        <w:t xml:space="preserve">Policy brief development and validation with the Ministry of Finance, National Development Plan committees, and NGOs operating in Harare.</w:t>
      </w:r>
    </w:p>
    <w:p>
      <w:pPr>
        <w:pStyle w:val="FirstParagraph"/>
      </w:pPr>
      <w:r>
        <w:t xml:space="preserve">Data triangulation will ensure robustness: government records (primary), expert interviews (secondary), and community surveys (tertiary). All tools will be tested for scalability across Zimbabwean cities.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Zimbabwe Harare:</w:t>
      </w:r>
    </w:p>
    <w:p>
      <w:pPr>
        <w:numPr>
          <w:ilvl w:val="0"/>
          <w:numId w:val="1003"/>
        </w:numPr>
        <w:pStyle w:val="Compact"/>
      </w:pPr>
      <w:r>
        <w:rPr>
          <w:bCs/>
          <w:b/>
        </w:rPr>
        <w:t xml:space="preserve">Evidence-Based Policy Toolkit:</w:t>
      </w:r>
      <w:r>
        <w:t xml:space="preserve"> </w:t>
      </w:r>
      <w:r>
        <w:t xml:space="preserve">A validated set of economic diagnostics customized for Harare's context—replacing generic models with tools that reflect the city's agricultural-urban nexus and informal economy.</w:t>
      </w:r>
    </w:p>
    <w:p>
      <w:pPr>
        <w:numPr>
          <w:ilvl w:val="0"/>
          <w:numId w:val="1003"/>
        </w:numPr>
        <w:pStyle w:val="Compact"/>
      </w:pPr>
      <w:r>
        <w:rPr>
          <w:bCs/>
          <w:b/>
        </w:rPr>
        <w:t xml:space="preserve">Capacity-Building Framework:</w:t>
      </w:r>
      <w:r>
        <w:t xml:space="preserve"> </w:t>
      </w:r>
      <w:r>
        <w:t xml:space="preserve">A training curriculum for Economists to navigate Zimbabwe's sanctions environment, data gaps, and political complexities, directly addressing skills shortages in Harare institutions.</w:t>
      </w:r>
    </w:p>
    <w:p>
      <w:pPr>
        <w:numPr>
          <w:ilvl w:val="0"/>
          <w:numId w:val="1003"/>
        </w:numPr>
        <w:pStyle w:val="Compact"/>
      </w:pPr>
      <w:r>
        <w:rPr>
          <w:bCs/>
          <w:b/>
        </w:rPr>
        <w:t xml:space="preserve">Stakeholder Engagement Model:</w:t>
      </w:r>
      <w:r>
        <w:t xml:space="preserve"> </w:t>
      </w:r>
      <w:r>
        <w:t xml:space="preserve">A proven methodology for integrating Economists into Harare's local governance structure through formalized "Economic Advisory Panels" within municipal wards.</w:t>
      </w:r>
    </w:p>
    <w:p>
      <w:pPr>
        <w:numPr>
          <w:ilvl w:val="0"/>
          <w:numId w:val="1003"/>
        </w:numPr>
        <w:pStyle w:val="Compact"/>
      </w:pPr>
      <w:r>
        <w:rPr>
          <w:bCs/>
          <w:b/>
        </w:rPr>
        <w:t xml:space="preserve">National Impact:</w:t>
      </w:r>
      <w:r>
        <w:t xml:space="preserve"> </w:t>
      </w:r>
      <w:r>
        <w:t xml:space="preserve">The study will generate a replicable model for Zimbabwe's economic recovery, with direct applications in the Government of Zimbabwe's 2021-2025 Economic Recovery Program and the Harare City Council's urban development strategy.</w:t>
      </w:r>
    </w:p>
    <w:p>
      <w:pPr>
        <w:pStyle w:val="FirstParagraph"/>
      </w:pPr>
      <w:r>
        <w:t xml:space="preserve">By centering the Economist as a pivotal actor, this research moves beyond critique to deliver actionable solutions. Crucially, it recognizes that sustainable growth in Zimbabwe Harare requires economists who understand both global best practices and the lived reality of Harare’s street vendors, farmers in Chitungwiza, and small manufacturers on Samora Machel Avenue.</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 1-3</w:t>
      </w:r>
    </w:p>
    <w:p>
      <w:pPr>
        <w:pStyle w:val="BodyText"/>
      </w:pPr>
      <w:r>
        <w:t xml:space="preserve">Data collection &amp; baseline analysis (Harare-specific)</w:t>
      </w:r>
    </w:p>
    <w:p>
      <w:pPr>
        <w:pStyle w:val="BodyText"/>
      </w:pPr>
      <w:r>
        <w:t xml:space="preserve">Draft economic map of Harare; Data accessibility audit report</w:t>
      </w:r>
    </w:p>
    <w:p>
      <w:pPr>
        <w:pStyle w:val="BodyText"/>
      </w:pPr>
      <w:r>
        <w:t xml:space="preserve">Month 4-7</w:t>
      </w:r>
    </w:p>
    <w:p>
      <w:pPr>
        <w:pStyle w:val="BodyText"/>
      </w:pPr>
      <w:r>
        <w:t xml:space="preserve">Economist and stakeholder interviews; Field workshops</w:t>
      </w:r>
    </w:p>
    <w:p>
      <w:pPr>
        <w:pStyle w:val="BodyText"/>
      </w:pPr>
      <w:r>
        <w:t xml:space="preserve">Barrier assessment framework; Draft diagnostic tools</w:t>
      </w:r>
    </w:p>
    <w:p>
      <w:pPr>
        <w:pStyle w:val="BodyText"/>
      </w:pPr>
      <w:r>
        <w:t xml:space="preserve">Month 8-10</w:t>
      </w:r>
    </w:p>
    <w:p>
      <w:pPr>
        <w:pStyle w:val="BodyText"/>
      </w:pPr>
      <w:r>
        <w:t xml:space="preserve">Co-design of economic tools with Economists &amp; community reps</w:t>
      </w:r>
    </w:p>
    <w:p>
      <w:pPr>
        <w:pStyle w:val="BodyText"/>
      </w:pPr>
      <w:r>
        <w:t xml:space="preserve">Validated Harare Economic Diagnostic Toolkit (Version 1.0)</w:t>
      </w:r>
    </w:p>
    <w:p>
      <w:pPr>
        <w:pStyle w:val="BodyText"/>
      </w:pPr>
      <w:r>
        <w:t xml:space="preserve">Month 11-12</w:t>
      </w:r>
    </w:p>
    <w:p>
      <w:pPr>
        <w:pStyle w:val="BodyText"/>
      </w:pPr>
      <w:r>
        <w:t xml:space="preserve">Presentation to policymakers; Final report &amp; training manual</w:t>
      </w:r>
    </w:p>
    <w:p>
      <w:pPr>
        <w:pStyle w:val="BodyText"/>
      </w:pPr>
      <w:r>
        <w:t xml:space="preserve">National Policy Brief; Economist Capacity Development Guide</w:t>
      </w:r>
    </w:p>
    <w:bookmarkEnd w:id="26"/>
    <w:bookmarkStart w:id="27" w:name="conclusion"/>
    <w:p>
      <w:pPr>
        <w:pStyle w:val="Heading2"/>
      </w:pPr>
      <w:r>
        <w:t xml:space="preserve">8. Conclusion</w:t>
      </w:r>
    </w:p>
    <w:p>
      <w:pPr>
        <w:pStyle w:val="FirstParagraph"/>
      </w:pPr>
      <w:r>
        <w:t xml:space="preserve">Zimbabwe Harare stands at an inflection point where economic recovery hinges on the strategic deployment of Economists as pragmatic problem-solvers, not abstract theorists. This</w:t>
      </w:r>
      <w:r>
        <w:t xml:space="preserve"> </w:t>
      </w:r>
      <w:r>
        <w:rPr>
          <w:iCs/>
          <w:i/>
        </w:rPr>
        <w:t xml:space="preserve">Research Proposal</w:t>
      </w:r>
      <w:r>
        <w:t xml:space="preserve"> </w:t>
      </w:r>
      <w:r>
        <w:t xml:space="preserve">delivers a roadmap to transform the Economist from a marginal figure into a central force for stabilization in Zimbabwe's capital. By grounding every analysis in Harare's streets, markets, and households, this study ensures that economic interventions will resonate with the people they aim to serve. The outcomes promise not just academic contribution but tangible tools for rebuilding Zimbabwe’s economy—one district of Harare at a time. In a nation where every dollar spent must yield maximum impact, the Economist’s role is no longer optional; it is existential. This research provides the blueprint for making that role a reality in Zimbabwe Harare.</w:t>
      </w:r>
    </w:p>
    <w:bookmarkEnd w:id="27"/>
    <w:bookmarkStart w:id="28" w:name="references-selected"/>
    <w:p>
      <w:pPr>
        <w:pStyle w:val="Heading2"/>
      </w:pPr>
      <w:r>
        <w:t xml:space="preserve">9. References (Selected)</w:t>
      </w:r>
    </w:p>
    <w:p>
      <w:pPr>
        <w:numPr>
          <w:ilvl w:val="0"/>
          <w:numId w:val="1004"/>
        </w:numPr>
        <w:pStyle w:val="Compact"/>
      </w:pPr>
      <w:r>
        <w:t xml:space="preserve">World Bank. (2023). *Zimbabwe Economic Update: Navigating Fragility*. Washington, DC.</w:t>
      </w:r>
    </w:p>
    <w:p>
      <w:pPr>
        <w:numPr>
          <w:ilvl w:val="0"/>
          <w:numId w:val="1004"/>
        </w:numPr>
        <w:pStyle w:val="Compact"/>
      </w:pPr>
      <w:r>
        <w:t xml:space="preserve">Chikwinya, T. (2021). "Policy Failure and Institutional Path Dependence in Zimbabwe." *Journal of African Economies*, 30(4), 415–437.</w:t>
      </w:r>
    </w:p>
    <w:p>
      <w:pPr>
        <w:numPr>
          <w:ilvl w:val="0"/>
          <w:numId w:val="1004"/>
        </w:numPr>
        <w:pStyle w:val="Compact"/>
      </w:pPr>
      <w:r>
        <w:t xml:space="preserve">Moyo, M., &amp; Nhampossa, E. (2020). "Informality and Economic Resilience in Urban Africa." *African Development Review*, 32(1), 88–102.</w:t>
      </w:r>
    </w:p>
    <w:p>
      <w:pPr>
        <w:numPr>
          <w:ilvl w:val="0"/>
          <w:numId w:val="1004"/>
        </w:numPr>
        <w:pStyle w:val="Compact"/>
      </w:pPr>
      <w:r>
        <w:t xml:space="preserve">Zimbabwe National Statistics Agency (ZIMSTAT). (2023). *Harare Metropolitan Area Economic Profile*.</w:t>
      </w:r>
    </w:p>
    <w:p>
      <w:pPr>
        <w:pStyle w:val="FirstParagraph"/>
      </w:pPr>
      <w:r>
        <w:rPr>
          <w:bCs/>
          <w:b/>
        </w:rPr>
        <w:t xml:space="preserve">Word Count: 968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Economist's Role in Economic Stabilization in Zimbabwe Harare</dc:title>
  <dc:creator/>
  <dc:language>en</dc:language>
  <cp:keywords/>
  <dcterms:created xsi:type="dcterms:W3CDTF">2026-07-21T13:15:46Z</dcterms:created>
  <dcterms:modified xsi:type="dcterms:W3CDTF">2026-07-21T13:15:46Z</dcterms:modified>
</cp:coreProperties>
</file>

<file path=docProps/custom.xml><?xml version="1.0" encoding="utf-8"?>
<Properties xmlns="http://schemas.openxmlformats.org/officeDocument/2006/custom-properties" xmlns:vt="http://schemas.openxmlformats.org/officeDocument/2006/docPropsVTypes"/>
</file>