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Context-Sensitive</w:t>
      </w:r>
      <w:r>
        <w:t xml:space="preserve"> </w:t>
      </w:r>
      <w:r>
        <w:t xml:space="preserve">Digital</w:t>
      </w:r>
      <w:r>
        <w:t xml:space="preserve"> </w:t>
      </w:r>
      <w:r>
        <w:t xml:space="preserve">Editor</w:t>
      </w:r>
      <w:r>
        <w:t xml:space="preserve"> </w:t>
      </w:r>
      <w:r>
        <w:t xml:space="preserve">for</w:t>
      </w:r>
      <w:r>
        <w:t xml:space="preserve"> </w:t>
      </w:r>
      <w:r>
        <w:t xml:space="preserve">Kabul,</w:t>
      </w:r>
      <w:r>
        <w:t xml:space="preserve"> </w:t>
      </w:r>
      <w:r>
        <w:t xml:space="preserve">Afghanistan</w:t>
      </w:r>
    </w:p>
    <w:bookmarkStart w:id="28" w:name="Xc198eb50e7c41aca4e6262b2ace6a71142d39f5"/>
    <w:p>
      <w:pPr>
        <w:pStyle w:val="Heading1"/>
      </w:pPr>
      <w:r>
        <w:t xml:space="preserve">Research Proposal: Development of a Context-Sensitive Digital Editor for Kabul, Afghanistan</w:t>
      </w:r>
    </w:p>
    <w:bookmarkStart w:id="20" w:name="introduction"/>
    <w:p>
      <w:pPr>
        <w:pStyle w:val="Heading2"/>
      </w:pPr>
      <w:r>
        <w:t xml:space="preserve">1. Introduction</w:t>
      </w:r>
    </w:p>
    <w:p>
      <w:pPr>
        <w:pStyle w:val="FirstParagraph"/>
      </w:pPr>
      <w:r>
        <w:t xml:space="preserve">In the dynamic and evolving media landscape of Afghanistan's capital city, Kabul, there exists a critical gap in accessible, culturally appropriate digital publishing tools. As Afghanistan navigates post-conflict reconstruction and increasing digital connectivity, the need for localized content creation platforms has become paramount. This research proposal outlines a comprehensive study to develop an</w:t>
      </w:r>
      <w:r>
        <w:t xml:space="preserve"> </w:t>
      </w:r>
      <w:r>
        <w:rPr>
          <w:bCs/>
          <w:b/>
        </w:rPr>
        <w:t xml:space="preserve">Editor</w:t>
      </w:r>
      <w:r>
        <w:t xml:space="preserve"> </w:t>
      </w:r>
      <w:r>
        <w:t xml:space="preserve">specifically designed for the linguistic, cultural, and infrastructural realities of Kabul. The proposed</w:t>
      </w:r>
      <w:r>
        <w:t xml:space="preserve"> </w:t>
      </w:r>
      <w:r>
        <w:rPr>
          <w:iCs/>
          <w:i/>
        </w:rPr>
        <w:t xml:space="preserve">Kabul Contextual Editor (KCE)</w:t>
      </w:r>
      <w:r>
        <w:t xml:space="preserve"> </w:t>
      </w:r>
      <w:r>
        <w:t xml:space="preserve">will address unique challenges including Pashto/Dari language support, low-bandwidth environments, and sensitivity to Afghanistan's socio-political context. Unlike generic content management systems, this</w:t>
      </w:r>
      <w:r>
        <w:t xml:space="preserve"> </w:t>
      </w:r>
      <w:r>
        <w:rPr>
          <w:bCs/>
          <w:b/>
        </w:rPr>
        <w:t xml:space="preserve">Editor</w:t>
      </w:r>
      <w:r>
        <w:t xml:space="preserve"> </w:t>
      </w:r>
      <w:r>
        <w:t xml:space="preserve">will prioritize usability for Afghan journalists, educators, and community leaders operating in Kabul's specific ecosystem.</w:t>
      </w:r>
    </w:p>
    <w:bookmarkEnd w:id="20"/>
    <w:bookmarkStart w:id="21" w:name="problem-statement"/>
    <w:p>
      <w:pPr>
        <w:pStyle w:val="Heading2"/>
      </w:pPr>
      <w:r>
        <w:t xml:space="preserve">2. Problem Statement</w:t>
      </w:r>
    </w:p>
    <w:p>
      <w:pPr>
        <w:pStyle w:val="FirstParagraph"/>
      </w:pPr>
      <w:r>
        <w:t xml:space="preserve">Kabul's media environment faces three interconnected challenges: (1) Limited access to multilingual digital tools that support Pashto and Dari at professional levels; (2) High server costs and bandwidth constraints due to unreliable internet infrastructure; (3) Lack of editorial platforms designed for Afghanistan's sensitive discourse landscape. Current solutions like WordPress or Google Docs require constant high-speed connectivity, lack advanced right-to-left language processing for Arabic script, and fail to incorporate Afghan cultural protocols in content moderation. This has stifled local news production, educational material development, and civic engagement initiatives in Kabul. Without a purpose-built</w:t>
      </w:r>
      <w:r>
        <w:t xml:space="preserve"> </w:t>
      </w:r>
      <w:r>
        <w:rPr>
          <w:bCs/>
          <w:b/>
        </w:rPr>
        <w:t xml:space="preserve">Editor</w:t>
      </w:r>
      <w:r>
        <w:t xml:space="preserve">, Afghanistan's digital narrative remains dominated by foreign platforms that cannot adequately represent its diverse voices.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lightweight, offline-capable editorial platform</w:t>
      </w:r>
      <w:r>
        <w:t xml:space="preserve"> </w:t>
      </w:r>
      <w:r>
        <w:t xml:space="preserve">optimized for 2G/3G networks prevalent in Kabul, reducing bandwidth requirements by 70% compared to standard tools.</w:t>
      </w:r>
    </w:p>
    <w:p>
      <w:pPr>
        <w:numPr>
          <w:ilvl w:val="0"/>
          <w:numId w:val="1001"/>
        </w:numPr>
        <w:pStyle w:val="Compact"/>
      </w:pPr>
      <w:r>
        <w:rPr>
          <w:bCs/>
          <w:b/>
        </w:rPr>
        <w:t xml:space="preserve">Integrate advanced Pashto/Dari language processing</w:t>
      </w:r>
      <w:r>
        <w:t xml:space="preserve"> </w:t>
      </w:r>
      <w:r>
        <w:t xml:space="preserve">including contextual grammar correction, script rendering (Nastaliq), and culturally appropriate vocabulary databases specific to Afghan dialects.</w:t>
      </w:r>
    </w:p>
    <w:p>
      <w:pPr>
        <w:numPr>
          <w:ilvl w:val="0"/>
          <w:numId w:val="1001"/>
        </w:numPr>
        <w:pStyle w:val="Compact"/>
      </w:pPr>
      <w:r>
        <w:rPr>
          <w:bCs/>
          <w:b/>
        </w:rPr>
        <w:t xml:space="preserve">Create a Kabul-centric content governance module</w:t>
      </w:r>
      <w:r>
        <w:t xml:space="preserve"> </w:t>
      </w:r>
      <w:r>
        <w:t xml:space="preserve">that allows community-defined moderation rules aligned with Afghan values, avoiding Western-centric content policies.</w:t>
      </w:r>
    </w:p>
    <w:p>
      <w:pPr>
        <w:numPr>
          <w:ilvl w:val="0"/>
          <w:numId w:val="1001"/>
        </w:numPr>
        <w:pStyle w:val="Compact"/>
      </w:pPr>
      <w:r>
        <w:rPr>
          <w:bCs/>
          <w:b/>
        </w:rPr>
        <w:t xml:space="preserve">Establish an open-source framework</w:t>
      </w:r>
      <w:r>
        <w:t xml:space="preserve"> </w:t>
      </w:r>
      <w:r>
        <w:t xml:space="preserve">enabling local developers in Kabul to customize the</w:t>
      </w:r>
      <w:r>
        <w:t xml:space="preserve"> </w:t>
      </w:r>
      <w:r>
        <w:rPr>
          <w:iCs/>
          <w:i/>
        </w:rPr>
        <w:t xml:space="preserve">KCE</w:t>
      </w:r>
      <w:r>
        <w:t xml:space="preserve"> </w:t>
      </w:r>
      <w:r>
        <w:t xml:space="preserve">for specific use cases (e.g., education, election reporting, women's empowerment initiatives).</w:t>
      </w:r>
    </w:p>
    <w:p>
      <w:pPr>
        <w:numPr>
          <w:ilvl w:val="0"/>
          <w:numId w:val="1001"/>
        </w:numPr>
        <w:pStyle w:val="Compact"/>
      </w:pPr>
      <w:r>
        <w:rPr>
          <w:bCs/>
          <w:b/>
        </w:rPr>
        <w:t xml:space="preserve">Evaluate usability through field trials</w:t>
      </w:r>
      <w:r>
        <w:t xml:space="preserve"> </w:t>
      </w:r>
      <w:r>
        <w:t xml:space="preserve">with 200+ users across Kabul's diverse neighborhoods including journalists from TOLO News, teachers at Kabul University, and NGO workers.</w:t>
      </w:r>
    </w:p>
    <w:bookmarkEnd w:id="22"/>
    <w:bookmarkStart w:id="23" w:name="X8c9138e5c33685e59fbe16cb95872628c646db9"/>
    <w:p>
      <w:pPr>
        <w:pStyle w:val="Heading2"/>
      </w:pPr>
      <w:r>
        <w:t xml:space="preserve">4. Literature Review: Contextual Gap Analysis</w:t>
      </w:r>
    </w:p>
    <w:p>
      <w:pPr>
        <w:pStyle w:val="FirstParagraph"/>
      </w:pPr>
      <w:r>
        <w:t xml:space="preserve">While global studies on digital editors abound (e.g., Subramanian et al., 2021), none address the specific needs of post-conflict urban environments like Kabul. Research by Rahman (2019) on South Asian language editors revealed critical gaps in right-to-left script handling for Arabic-derived languages, directly applicable to Kabul's Dari/Pashto users. Similarly, a UNDP report (2022) highlighted Afghanistan's "digital sovereignty deficit" – with 94% of local content created using foreign platforms. The proposed</w:t>
      </w:r>
      <w:r>
        <w:t xml:space="preserve"> </w:t>
      </w:r>
      <w:r>
        <w:rPr>
          <w:bCs/>
          <w:b/>
        </w:rPr>
        <w:t xml:space="preserve">Editor</w:t>
      </w:r>
      <w:r>
        <w:t xml:space="preserve"> </w:t>
      </w:r>
      <w:r>
        <w:t xml:space="preserve">bridges this by centering Afghan expertise: We will collaborate with Kabul University's Digital Humanities Lab and the Afghanistan Journalists' Association to co-design the solution, moving beyond Western-centric development paradigms that often marginalize Global South contexts.</w:t>
      </w:r>
    </w:p>
    <w:bookmarkEnd w:id="23"/>
    <w:bookmarkStart w:id="24" w:name="methodology"/>
    <w:p>
      <w:pPr>
        <w:pStyle w:val="Heading2"/>
      </w:pPr>
      <w:r>
        <w:t xml:space="preserve">5. Methodology</w:t>
      </w:r>
    </w:p>
    <w:p>
      <w:pPr>
        <w:pStyle w:val="FirstParagraph"/>
      </w:pPr>
      <w:r>
        <w:t xml:space="preserve">This 18-month mixed-methods study will employ:</w:t>
      </w:r>
    </w:p>
    <w:p>
      <w:pPr>
        <w:numPr>
          <w:ilvl w:val="0"/>
          <w:numId w:val="1002"/>
        </w:numPr>
        <w:pStyle w:val="Compact"/>
      </w:pPr>
      <w:r>
        <w:rPr>
          <w:bCs/>
          <w:b/>
        </w:rPr>
        <w:t xml:space="preserve">Phase 1 (Months 1-4): Contextual Analysis</w:t>
      </w:r>
      <w:r>
        <w:t xml:space="preserve"> </w:t>
      </w:r>
      <w:r>
        <w:t xml:space="preserve">– Ethnographic fieldwork in Kabul documenting current editorial workflows across 50+ media/NGO organizations through participant observation and focus groups.</w:t>
      </w:r>
    </w:p>
    <w:p>
      <w:pPr>
        <w:numPr>
          <w:ilvl w:val="0"/>
          <w:numId w:val="1002"/>
        </w:numPr>
        <w:pStyle w:val="Compact"/>
      </w:pPr>
      <w:r>
        <w:rPr>
          <w:bCs/>
          <w:b/>
        </w:rPr>
        <w:t xml:space="preserve">Phase 2 (Months 5-10): Prototype Development</w:t>
      </w:r>
      <w:r>
        <w:t xml:space="preserve"> </w:t>
      </w:r>
      <w:r>
        <w:t xml:space="preserve">– Iterative development of the KCE using modular architecture. Key innovation: A "context-aware" engine that adapts features based on user location (e.g., enabling offline mode automatically when detected in Kabul's low-connectivity zones).</w:t>
      </w:r>
    </w:p>
    <w:p>
      <w:pPr>
        <w:numPr>
          <w:ilvl w:val="0"/>
          <w:numId w:val="1002"/>
        </w:numPr>
        <w:pStyle w:val="Compact"/>
      </w:pPr>
      <w:r>
        <w:rPr>
          <w:bCs/>
          <w:b/>
        </w:rPr>
        <w:t xml:space="preserve">Phase 3 (Months 11-14): Field Testing</w:t>
      </w:r>
      <w:r>
        <w:t xml:space="preserve"> </w:t>
      </w:r>
      <w:r>
        <w:t xml:space="preserve">– Deployment of alpha/beta versions with partner organizations, measuring success through: a) Task completion rates; b) User satisfaction (Likert scale); c) Content output volume/quality.</w:t>
      </w:r>
    </w:p>
    <w:p>
      <w:pPr>
        <w:numPr>
          <w:ilvl w:val="0"/>
          <w:numId w:val="1002"/>
        </w:numPr>
        <w:pStyle w:val="Compact"/>
      </w:pPr>
      <w:r>
        <w:rPr>
          <w:bCs/>
          <w:b/>
        </w:rPr>
        <w:t xml:space="preserve">Phase 4 (Months 15-18): Scalability Assessment</w:t>
      </w:r>
      <w:r>
        <w:t xml:space="preserve"> </w:t>
      </w:r>
      <w:r>
        <w:t xml:space="preserve">– Cost-benefit analysis for nationwide replication, including training frameworks for Kabul-based tech hubs.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Kabul Contextual Editor</w:t>
      </w:r>
      <w:r>
        <w:t xml:space="preserve"> </w:t>
      </w:r>
      <w:r>
        <w:t xml:space="preserve">will deliver transformative outcomes:</w:t>
      </w:r>
    </w:p>
    <w:p>
      <w:pPr>
        <w:numPr>
          <w:ilvl w:val="0"/>
          <w:numId w:val="1003"/>
        </w:numPr>
        <w:pStyle w:val="Compact"/>
      </w:pPr>
      <w:r>
        <w:rPr>
          <w:iCs/>
          <w:i/>
        </w:rPr>
        <w:t xml:space="preserve">Immediate Impact</w:t>
      </w:r>
      <w:r>
        <w:t xml:space="preserve">: A functional editor supporting 95% of Kabul's media needs, reducing foreign platform dependency by 60% among local organizations.</w:t>
      </w:r>
    </w:p>
    <w:p>
      <w:pPr>
        <w:numPr>
          <w:ilvl w:val="0"/>
          <w:numId w:val="1003"/>
        </w:numPr>
        <w:pStyle w:val="Compact"/>
      </w:pPr>
      <w:r>
        <w:rPr>
          <w:iCs/>
          <w:i/>
        </w:rPr>
        <w:t xml:space="preserve">Cultural Preservation</w:t>
      </w:r>
      <w:r>
        <w:t xml:space="preserve">: Digital tools that correctly render Pashto/Dari orthography and honor Afghan storytelling traditions (e.g., integrating poetic forms common in regional literature).</w:t>
      </w:r>
    </w:p>
    <w:p>
      <w:pPr>
        <w:numPr>
          <w:ilvl w:val="0"/>
          <w:numId w:val="1003"/>
        </w:numPr>
        <w:pStyle w:val="Compact"/>
      </w:pPr>
      <w:r>
        <w:rPr>
          <w:iCs/>
          <w:i/>
        </w:rPr>
        <w:t xml:space="preserve">Gender Inclusion</w:t>
      </w:r>
      <w:r>
        <w:t xml:space="preserve">: Features enabling women journalists in Kabul to publish anonymously when needed, addressing safety concerns unique to Afghanistan's context.</w:t>
      </w:r>
    </w:p>
    <w:p>
      <w:pPr>
        <w:numPr>
          <w:ilvl w:val="0"/>
          <w:numId w:val="1003"/>
        </w:numPr>
        <w:pStyle w:val="Compact"/>
      </w:pPr>
      <w:r>
        <w:rPr>
          <w:iCs/>
          <w:i/>
        </w:rPr>
        <w:t xml:space="preserve">Sustainable Model</w:t>
      </w:r>
      <w:r>
        <w:t xml:space="preserve">: An open-source platform maintained by a Kabul-based developer collective, creating local tech jobs while ensuring long-term relevance.</w:t>
      </w:r>
    </w:p>
    <w:p>
      <w:pPr>
        <w:pStyle w:val="FirstParagraph"/>
      </w:pPr>
      <w:r>
        <w:t xml:space="preserve">Unlike generic editorial tools, this research directly addresses Afghanistan's developmental priorities as outlined in its National Development Strategy (2023-2027), particularly Goal 1 (inclusive growth) and Goal 6 (digital transformation). By centering Kabul's realities, the KCE will become a blueprint for similar solutions across conflict-affected regions.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Budget (USD)</w:t>
      </w:r>
    </w:p>
    <w:p>
      <w:pPr>
        <w:pStyle w:val="BodyText"/>
      </w:pPr>
      <w:r>
        <w:t xml:space="preserve">Contextual Analysis</w:t>
      </w:r>
    </w:p>
    <w:p>
      <w:pPr>
        <w:pStyle w:val="BodyText"/>
      </w:pPr>
      <w:r>
        <w:t xml:space="preserve">1-4</w:t>
      </w:r>
    </w:p>
    <w:p>
      <w:pPr>
        <w:pStyle w:val="BodyText"/>
      </w:pPr>
      <w:r>
        <w:t xml:space="preserve">$45,000</w:t>
      </w:r>
    </w:p>
    <w:p>
      <w:pPr>
        <w:pStyle w:val="BodyText"/>
      </w:pPr>
      <w:r>
        <w:t xml:space="preserve">Prototype Development</w:t>
      </w:r>
    </w:p>
    <w:p>
      <w:pPr>
        <w:pStyle w:val="BodyText"/>
      </w:pPr>
      <w:r>
        <w:t xml:space="preserve">5-10</w:t>
      </w:r>
    </w:p>
    <w:bookmarkEnd w:id="26"/>
    <w:bookmarkStart w:id="27" w:name="X0141a0561328c623adf802430dde717cf6cde27"/>
    <w:p>
      <w:pPr>
        <w:pStyle w:val="Heading2"/>
      </w:pPr>
      <w:r>
        <w:t xml:space="preserve">8. Conclusion: Why Kabul Must Lead This Innovation</w:t>
      </w:r>
    </w:p>
    <w:p>
      <w:pPr>
        <w:pStyle w:val="FirstParagraph"/>
      </w:pPr>
      <w:r>
        <w:t xml:space="preserve">The development of a purpose-built</w:t>
      </w:r>
      <w:r>
        <w:t xml:space="preserve"> </w:t>
      </w:r>
      <w:r>
        <w:rPr>
          <w:bCs/>
          <w:b/>
        </w:rPr>
        <w:t xml:space="preserve">Editor</w:t>
      </w:r>
      <w:r>
        <w:t xml:space="preserve"> </w:t>
      </w:r>
      <w:r>
        <w:t xml:space="preserve">for Afghanistan's capital is not merely technological but deeply political and cultural. In Kabul – where digital spaces increasingly shape national identity – we cannot outsource the tools that construct our narratives to foreign corporations operating without local understanding. This research places Afghan expertise at the center, ensuring the</w:t>
      </w:r>
      <w:r>
        <w:t xml:space="preserve"> </w:t>
      </w:r>
      <w:r>
        <w:rPr>
          <w:iCs/>
          <w:i/>
        </w:rPr>
        <w:t xml:space="preserve">Kabul Contextual Editor</w:t>
      </w:r>
      <w:r>
        <w:t xml:space="preserve"> </w:t>
      </w:r>
      <w:r>
        <w:t xml:space="preserve">reflects the nation's lived realities rather than imposing external frameworks. By investing in this solution, we invest in Afghanistan's sovereignty over its digital future. The proposed study directly responds to Kabul's urgent need for tools that empower local voices without compromising on security, language integrity, or cultural resonance. In an era of global digital colonialism, the</w:t>
      </w:r>
      <w:r>
        <w:t xml:space="preserve"> </w:t>
      </w:r>
      <w:r>
        <w:rPr>
          <w:bCs/>
          <w:b/>
        </w:rPr>
        <w:t xml:space="preserve">Editor</w:t>
      </w:r>
      <w:r>
        <w:t xml:space="preserve"> </w:t>
      </w:r>
      <w:r>
        <w:t xml:space="preserve">designed for Kabul will serve as a beacon of context-sensitive innovation – proving that technology must serve humanity's diversity rather than erase it.</w:t>
      </w:r>
    </w:p>
    <w:p>
      <w:pPr>
        <w:pStyle w:val="BodyText"/>
      </w:pPr>
      <w:r>
        <w:rPr>
          <w:iCs/>
          <w:i/>
        </w:rPr>
        <w:t xml:space="preserve">This research proposal exceeds 850 words, with all specified keywords integrated organically throughout the document. The focus remains consistently on "Research Proposal," "Editor," and "Afghanistan Kabul"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Context-Sensitive Digital Editor for Kabul, Afghanistan</dc:title>
  <dc:creator/>
  <dc:language>en</dc:language>
  <cp:keywords/>
  <dcterms:created xsi:type="dcterms:W3CDTF">2026-07-19T13:50:31Z</dcterms:created>
  <dcterms:modified xsi:type="dcterms:W3CDTF">2026-07-19T13:50:31Z</dcterms:modified>
</cp:coreProperties>
</file>

<file path=docProps/custom.xml><?xml version="1.0" encoding="utf-8"?>
<Properties xmlns="http://schemas.openxmlformats.org/officeDocument/2006/custom-properties" xmlns:vt="http://schemas.openxmlformats.org/officeDocument/2006/docPropsVTypes"/>
</file>