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Urban</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b1aa0151f17e9f687499bbaa3aab1ce91c3f4b6"/>
    <w:p>
      <w:pPr>
        <w:pStyle w:val="Heading1"/>
      </w:pPr>
      <w:r>
        <w:t xml:space="preserve">Research Proposal: Developing a Context-Aware Digital Editor for Urban Engagement in Brazil Rio de Janeiro</w:t>
      </w:r>
    </w:p>
    <w:bookmarkStart w:id="20" w:name="introduction-and-background"/>
    <w:p>
      <w:pPr>
        <w:pStyle w:val="Heading2"/>
      </w:pPr>
      <w:r>
        <w:t xml:space="preserve">1. Introduction and Background</w:t>
      </w:r>
    </w:p>
    <w:p>
      <w:pPr>
        <w:pStyle w:val="FirstParagraph"/>
      </w:pPr>
      <w:r>
        <w:t xml:space="preserve">The digital landscape of Brazil, particularly in its most dynamic urban center—Rio de Janeiro—presents unique opportunities and challenges for technology adoption. With a population exceeding 15 million residents and a complex socio-cultural fabric, Rio demands localized digital tools that resonate with its linguistic diversity (Portuguese dialects), community structures, and civic priorities. Current generic content editors fail to address the specific needs of Rio’s residents, from documenting neighborhood histories in favelas to supporting cultural institutions like Carnival blocos or environmental initiatives in Tijuca Forest. This</w:t>
      </w:r>
      <w:r>
        <w:t xml:space="preserve"> </w:t>
      </w:r>
      <w:r>
        <w:rPr>
          <w:bCs/>
          <w:b/>
        </w:rPr>
        <w:t xml:space="preserve">Research Proposal</w:t>
      </w:r>
      <w:r>
        <w:t xml:space="preserve"> </w:t>
      </w:r>
      <w:r>
        <w:t xml:space="preserve">outlines a project to design and develop a specialized</w:t>
      </w:r>
      <w:r>
        <w:t xml:space="preserve"> </w:t>
      </w:r>
      <w:r>
        <w:rPr>
          <w:bCs/>
          <w:b/>
        </w:rPr>
        <w:t xml:space="preserve">Editor</w:t>
      </w:r>
      <w:r>
        <w:t xml:space="preserve"> </w:t>
      </w:r>
      <w:r>
        <w:t xml:space="preserve">platform tailored for urban engagement within</w:t>
      </w:r>
      <w:r>
        <w:t xml:space="preserve"> </w:t>
      </w:r>
      <w:r>
        <w:rPr>
          <w:bCs/>
          <w:b/>
        </w:rPr>
        <w:t xml:space="preserve">Brazil Rio de Janeiro</w:t>
      </w:r>
      <w:r>
        <w:t xml:space="preserve">, bridging the gap between digital literacy, civic participation, and local knowledge preservation.</w:t>
      </w:r>
    </w:p>
    <w:bookmarkEnd w:id="20"/>
    <w:bookmarkStart w:id="21" w:name="problem-statement"/>
    <w:p>
      <w:pPr>
        <w:pStyle w:val="Heading2"/>
      </w:pPr>
      <w:r>
        <w:t xml:space="preserve">2. Problem Statement</w:t>
      </w:r>
    </w:p>
    <w:p>
      <w:pPr>
        <w:pStyle w:val="FirstParagraph"/>
      </w:pPr>
      <w:r>
        <w:t xml:space="preserve">Rio de Janeiro’s digital ecosystem suffers from fragmentation. While global platforms like Wikipedia or Google Docs are used broadly, they lack contextual intelligence for Rio’s realities: inconsistent street naming conventions (e.g., "Rua das Flores" vs. local nicknames), underrepresented local history, and limited support for community-driven content creation in Portuguese with regional idioms. Furthermore, civic initiatives—from disaster response in flood-prone areas to cultural heritage mapping—struggle due to the absence of a unified, accessible</w:t>
      </w:r>
      <w:r>
        <w:t xml:space="preserve"> </w:t>
      </w:r>
      <w:r>
        <w:rPr>
          <w:bCs/>
          <w:b/>
        </w:rPr>
        <w:t xml:space="preserve">Editor</w:t>
      </w:r>
      <w:r>
        <w:t xml:space="preserve">. For instance, during Rio’s annual rainstorm seasons (January–March), residents lack real-time tools to document flooding hotspots or share safety resources within neighborhood networks. This gap impedes inclusive urban governance and cultural continuity in</w:t>
      </w:r>
      <w:r>
        <w:t xml:space="preserve"> </w:t>
      </w:r>
      <w:r>
        <w:rPr>
          <w:bCs/>
          <w:b/>
        </w:rPr>
        <w:t xml:space="preserve">Brazil Rio de Janeiro</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co-design a context-aware digital</w:t>
      </w:r>
      <w:r>
        <w:t xml:space="preserve"> </w:t>
      </w:r>
      <w:r>
        <w:rPr>
          <w:bCs/>
          <w:b/>
        </w:rPr>
        <w:t xml:space="preserve">Editor</w:t>
      </w:r>
      <w:r>
        <w:t xml:space="preserve"> </w:t>
      </w:r>
      <w:r>
        <w:t xml:space="preserve">with Rio residents, prioritizing favelas (e.g., Rocinha, Complexo do Alemão), historic districts (Santa Teresa), and cultural hubs (Carnival schools).</w:t>
      </w:r>
    </w:p>
    <w:p>
      <w:pPr>
        <w:numPr>
          <w:ilvl w:val="0"/>
          <w:numId w:val="1001"/>
        </w:numPr>
        <w:pStyle w:val="Compact"/>
      </w:pPr>
      <w:r>
        <w:t xml:space="preserve">To integrate localized linguistic databases recognizing Rio’s Portuguese variants and socio-historical terms (e.g., "samba," "pão de queijo" nuances).</w:t>
      </w:r>
    </w:p>
    <w:p>
      <w:pPr>
        <w:numPr>
          <w:ilvl w:val="0"/>
          <w:numId w:val="1001"/>
        </w:numPr>
        <w:pStyle w:val="Compact"/>
      </w:pPr>
      <w:r>
        <w:t xml:space="preserve">To embed civic utility features like real-time flood mapping, heritage annotation, and multilingual (Portuguese/English) support for tourism initiatives.</w:t>
      </w:r>
    </w:p>
    <w:p>
      <w:pPr>
        <w:numPr>
          <w:ilvl w:val="0"/>
          <w:numId w:val="1001"/>
        </w:numPr>
        <w:pStyle w:val="Compact"/>
      </w:pPr>
      <w:r>
        <w:t xml:space="preserve">To establish a sustainable model for community ownership of the platform within Rio’s civic-tech ecosystem.</w:t>
      </w:r>
    </w:p>
    <w:bookmarkEnd w:id="22"/>
    <w:bookmarkStart w:id="23" w:name="methodology"/>
    <w:p>
      <w:pPr>
        <w:pStyle w:val="Heading2"/>
      </w:pPr>
      <w:r>
        <w:t xml:space="preserve">4. Methodology</w:t>
      </w:r>
    </w:p>
    <w:p>
      <w:pPr>
        <w:pStyle w:val="FirstParagraph"/>
      </w:pPr>
      <w:r>
        <w:t xml:space="preserve">This project employs a participatory action research (PAR) framework, ensuring Rio residents are active co-creators—not just users. Phase 1 (3 months) involves ethnographic fieldwork across 5 diverse neighborhoods to map digital needs via focus groups with community leaders, NGOs (e.g., Fundação SOS Favela), and local schools. Phase 2 (6 months) uses rapid prototyping workshops at Rio’s tech hubs like Cidade das Artes, testing low-fidelity</w:t>
      </w:r>
      <w:r>
        <w:t xml:space="preserve"> </w:t>
      </w:r>
      <w:r>
        <w:rPr>
          <w:bCs/>
          <w:b/>
        </w:rPr>
        <w:t xml:space="preserve">Editor</w:t>
      </w:r>
      <w:r>
        <w:t xml:space="preserve"> </w:t>
      </w:r>
      <w:r>
        <w:t xml:space="preserve">mockups for tasks like "adding a photo of a historic mural with context." Phase 3 (4 months) develops the MVP (Minimum Viable Product), prioritizing offline functionality for areas with spotty internet. The core innovation is an AI-assisted</w:t>
      </w:r>
      <w:r>
        <w:t xml:space="preserve"> </w:t>
      </w:r>
      <w:r>
        <w:rPr>
          <w:bCs/>
          <w:b/>
        </w:rPr>
        <w:t xml:space="preserve">Editor</w:t>
      </w:r>
      <w:r>
        <w:t xml:space="preserve"> </w:t>
      </w:r>
      <w:r>
        <w:t xml:space="preserve">trained on Rio-specific datasets: historical archives from Museu do Amanhã, linguistic corpora from UFRJ (Federal University of Rio de Janeiro), and community-sourced content from initiatives like "Rio Digital." Rigorous usability testing will occur with 500+ Rio residents across age groups and socioeconomic backgrounds.</w:t>
      </w:r>
    </w:p>
    <w:bookmarkEnd w:id="23"/>
    <w:bookmarkStart w:id="24" w:name="X10a9138680219bac8129a7138155c2d6931de3a"/>
    <w:p>
      <w:pPr>
        <w:pStyle w:val="Heading2"/>
      </w:pPr>
      <w:r>
        <w:t xml:space="preserve">5. Innovation: Why This Editor for Rio de Janeiro?</w:t>
      </w:r>
    </w:p>
    <w:p>
      <w:pPr>
        <w:pStyle w:val="FirstParagraph"/>
      </w:pPr>
      <w:r>
        <w:t xml:space="preserve">This</w:t>
      </w:r>
      <w:r>
        <w:t xml:space="preserve"> </w:t>
      </w:r>
      <w:r>
        <w:rPr>
          <w:bCs/>
          <w:b/>
        </w:rPr>
        <w:t xml:space="preserve">Editor</w:t>
      </w:r>
      <w:r>
        <w:t xml:space="preserve"> </w:t>
      </w:r>
      <w:r>
        <w:t xml:space="preserve">transcends standard text tools by embedding urban intelligence. Unlike generic software, it will auto-suggest contextually relevant terms (e.g., "favela" triggers links to Favela Bairro program resources; "Carnaval" connects to block-party calendars). Crucially, the platform integrates with Rio’s civic infrastructure: when a user documents a pothole in Ipanema via the</w:t>
      </w:r>
      <w:r>
        <w:t xml:space="preserve"> </w:t>
      </w:r>
      <w:r>
        <w:rPr>
          <w:bCs/>
          <w:b/>
        </w:rPr>
        <w:t xml:space="preserve">Editor</w:t>
      </w:r>
      <w:r>
        <w:t xml:space="preserve">, it automatically generates a report for Rio’s 1746 municipal hotline. The project also pioneers "civic versioning," allowing communities to track edits to shared neighborhood histories—ensuring indigenous knowledge (e.g., Afro-Brazilian storytelling traditions) is preserved, not overwritten. In</w:t>
      </w:r>
      <w:r>
        <w:t xml:space="preserve"> </w:t>
      </w:r>
      <w:r>
        <w:rPr>
          <w:bCs/>
          <w:b/>
        </w:rPr>
        <w:t xml:space="preserve">Brazil Rio de Janeiro</w:t>
      </w:r>
      <w:r>
        <w:t xml:space="preserve">, where digital exclusion often mirrors physical marginalization, this tool directly supports SDG 11 (Sustainable Cities) by empowering bottom-up urban development.</w:t>
      </w:r>
    </w:p>
    <w:bookmarkEnd w:id="24"/>
    <w:bookmarkStart w:id="25" w:name="expected-outcomes-and-impact"/>
    <w:p>
      <w:pPr>
        <w:pStyle w:val="Heading2"/>
      </w:pPr>
      <w:r>
        <w:t xml:space="preserve">6. Expected Outcomes and Impact</w:t>
      </w:r>
    </w:p>
    <w:p>
      <w:pPr>
        <w:pStyle w:val="FirstParagraph"/>
      </w:pPr>
      <w:r>
        <w:t xml:space="preserve">We anticipate three transformative outcomes. First, a functional open-source</w:t>
      </w:r>
      <w:r>
        <w:t xml:space="preserve"> </w:t>
      </w:r>
      <w:r>
        <w:rPr>
          <w:bCs/>
          <w:b/>
        </w:rPr>
        <w:t xml:space="preserve">Editor</w:t>
      </w:r>
      <w:r>
        <w:t xml:space="preserve"> </w:t>
      </w:r>
      <w:r>
        <w:t xml:space="preserve">platform with 50+ Rio-specific features (e.g., "Cultural Heritage Tagging," "Disaster Response Mode"). Second, a replicable model for context-aware urban tech, validated through partnerships with Rio’s Secretariat of Digital Transformation. Third, measurable civic impact: by Year 2, we project the</w:t>
      </w:r>
      <w:r>
        <w:t xml:space="preserve"> </w:t>
      </w:r>
      <w:r>
        <w:rPr>
          <w:bCs/>
          <w:b/>
        </w:rPr>
        <w:t xml:space="preserve">Editor</w:t>
      </w:r>
      <w:r>
        <w:t xml:space="preserve"> </w:t>
      </w:r>
      <w:r>
        <w:t xml:space="preserve">facilitating 10K+ community contributions (e.g., documenting over 500 historical sites in Santa Teresa), enhancing local government responsiveness. For</w:t>
      </w:r>
      <w:r>
        <w:t xml:space="preserve"> </w:t>
      </w:r>
      <w:r>
        <w:rPr>
          <w:bCs/>
          <w:b/>
        </w:rPr>
        <w:t xml:space="preserve">Brazil Rio de Janeiro</w:t>
      </w:r>
      <w:r>
        <w:t xml:space="preserve">, this means a digital tool that doesn’t just serve users but actively reshapes how citizens engage with their city—turning data into action, one neighborhood at a time.</w:t>
      </w:r>
    </w:p>
    <w:bookmarkEnd w:id="25"/>
    <w:bookmarkStart w:id="26" w:name="feasibility-and-sustainability"/>
    <w:p>
      <w:pPr>
        <w:pStyle w:val="Heading2"/>
      </w:pPr>
      <w:r>
        <w:t xml:space="preserve">7. Feasibility and Sustainability</w:t>
      </w:r>
    </w:p>
    <w:p>
      <w:pPr>
        <w:pStyle w:val="FirstParagraph"/>
      </w:pPr>
      <w:r>
        <w:t xml:space="preserve">Rio’s vibrant tech ecosystem (e.g., Rio Tech Hub, Codo) ensures feasibility. We’ve secured preliminary support from UFRJ’s School of Engineering and the NGO Rede de Favelas. Budget allocation prioritizes community co-design (60%), with 30% for tech development and 10% for impact evaluation. Sustainability is embedded via a "Rio Civic Tech Alliance" model: local NGOs maintain content moderation, universities provide technical upgrades, and municipal partnerships fund scalability. Crucially, the</w:t>
      </w:r>
      <w:r>
        <w:t xml:space="preserve"> </w:t>
      </w:r>
      <w:r>
        <w:rPr>
          <w:bCs/>
          <w:b/>
        </w:rPr>
        <w:t xml:space="preserve">Editor</w:t>
      </w:r>
      <w:r>
        <w:t xml:space="preserve"> </w:t>
      </w:r>
      <w:r>
        <w:t xml:space="preserve">will be built on open-source frameworks (e.g., CKEditor), ensuring no vendor lock-in—a necessity for long-term adoption in</w:t>
      </w:r>
      <w:r>
        <w:t xml:space="preserve"> </w:t>
      </w:r>
      <w:r>
        <w:rPr>
          <w:bCs/>
          <w:b/>
        </w:rPr>
        <w:t xml:space="preserve">Brazil Rio de Janeiro</w:t>
      </w:r>
      <w:r>
        <w:t xml:space="preserve">.</w:t>
      </w:r>
    </w:p>
    <w:bookmarkEnd w:id="26"/>
    <w:bookmarkStart w:id="27" w:name="X497a41c437200e9295e7cd59ec62156f9eae537"/>
    <w:p>
      <w:pPr>
        <w:pStyle w:val="Heading2"/>
      </w:pPr>
      <w:r>
        <w:t xml:space="preserve">8. Conclusion: A Digital Future Rooted in Rio</w:t>
      </w:r>
    </w:p>
    <w:p>
      <w:pPr>
        <w:pStyle w:val="FirstParagraph"/>
      </w:pPr>
      <w:r>
        <w:t xml:space="preserve">Rio de Janeiro’s future is both digital and deeply local. This research addresses a critical void: the absence of a tool designed *for* its people, by its people. The proposed</w:t>
      </w:r>
      <w:r>
        <w:t xml:space="preserve"> </w:t>
      </w:r>
      <w:r>
        <w:rPr>
          <w:bCs/>
          <w:b/>
        </w:rPr>
        <w:t xml:space="preserve">Editor</w:t>
      </w:r>
      <w:r>
        <w:t xml:space="preserve"> </w:t>
      </w:r>
      <w:r>
        <w:t xml:space="preserve">is more than software; it’s a civic catalyst for</w:t>
      </w:r>
      <w:r>
        <w:t xml:space="preserve"> </w:t>
      </w:r>
      <w:r>
        <w:rPr>
          <w:bCs/>
          <w:b/>
        </w:rPr>
        <w:t xml:space="preserve">Brazil Rio de Janeiro</w:t>
      </w:r>
      <w:r>
        <w:t xml:space="preserve">, transforming how residents document, share, and advocate for their urban world. By centering Rio’s linguistic richness, historical depth, and community resilience in the design process, this project promises not just a better</w:t>
      </w:r>
      <w:r>
        <w:t xml:space="preserve"> </w:t>
      </w:r>
      <w:r>
        <w:rPr>
          <w:bCs/>
          <w:b/>
        </w:rPr>
        <w:t xml:space="preserve">Editor</w:t>
      </w:r>
      <w:r>
        <w:t xml:space="preserve">, but a more inclusive city. We seek funding to turn this</w:t>
      </w:r>
      <w:r>
        <w:t xml:space="preserve"> </w:t>
      </w:r>
      <w:r>
        <w:rPr>
          <w:bCs/>
          <w:b/>
        </w:rPr>
        <w:t xml:space="preserve">Research Proposal</w:t>
      </w:r>
      <w:r>
        <w:t xml:space="preserve"> </w:t>
      </w:r>
      <w:r>
        <w:t xml:space="preserve">into tangible action—because Rio deserves technology that reflects its soul.</w:t>
      </w:r>
    </w:p>
    <w:bookmarkEnd w:id="27"/>
    <w:bookmarkStart w:id="28" w:name="references-illustrative"/>
    <w:p>
      <w:pPr>
        <w:pStyle w:val="Heading2"/>
      </w:pPr>
      <w:r>
        <w:t xml:space="preserve">9. References (Illustrative)</w:t>
      </w:r>
    </w:p>
    <w:p>
      <w:pPr>
        <w:numPr>
          <w:ilvl w:val="0"/>
          <w:numId w:val="1002"/>
        </w:numPr>
        <w:pStyle w:val="Compact"/>
      </w:pPr>
      <w:r>
        <w:t xml:space="preserve">Brazilian Institute of Geography and Statistics (IBGE). (2023). *Rio de Janeiro Urban Population Report*.</w:t>
      </w:r>
    </w:p>
    <w:p>
      <w:pPr>
        <w:numPr>
          <w:ilvl w:val="0"/>
          <w:numId w:val="1002"/>
        </w:numPr>
        <w:pStyle w:val="Compact"/>
      </w:pPr>
      <w:r>
        <w:t xml:space="preserve">Moura, A. et al. (2021). "Digital Inclusion in Rio’s Favelas: Challenges and Innovations." *Journal of Urban Technology*.</w:t>
      </w:r>
    </w:p>
    <w:p>
      <w:pPr>
        <w:numPr>
          <w:ilvl w:val="0"/>
          <w:numId w:val="1002"/>
        </w:numPr>
        <w:pStyle w:val="Compact"/>
      </w:pPr>
      <w:r>
        <w:t xml:space="preserve">Cidade das Artes. (2023). *Rio’s Civic Tech Landscape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Urban Engagement in Brazil Rio de Janeiro</dc:title>
  <dc:creator/>
  <dc:language>en</dc:language>
  <cp:keywords/>
  <dcterms:created xsi:type="dcterms:W3CDTF">2025-12-11T06:28:45Z</dcterms:created>
  <dcterms:modified xsi:type="dcterms:W3CDTF">2025-12-11T06:28:45Z</dcterms:modified>
</cp:coreProperties>
</file>

<file path=docProps/custom.xml><?xml version="1.0" encoding="utf-8"?>
<Properties xmlns="http://schemas.openxmlformats.org/officeDocument/2006/custom-properties" xmlns:vt="http://schemas.openxmlformats.org/officeDocument/2006/docPropsVTypes"/>
</file>