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Digital</w:t>
      </w:r>
      <w:r>
        <w:t xml:space="preserve"> </w:t>
      </w:r>
      <w:r>
        <w:t xml:space="preserve">Editor</w:t>
      </w:r>
      <w:r>
        <w:t xml:space="preserve"> </w:t>
      </w:r>
      <w:r>
        <w:t xml:space="preserve">for</w:t>
      </w:r>
      <w:r>
        <w:t xml:space="preserve"> </w:t>
      </w:r>
      <w:r>
        <w:t xml:space="preserve">Santiago,</w:t>
      </w:r>
      <w:r>
        <w:t xml:space="preserve"> </w:t>
      </w:r>
      <w:r>
        <w:t xml:space="preserve">Chile</w:t>
      </w:r>
    </w:p>
    <w:bookmarkStart w:id="29" w:name="X74037193717ad5ab28df279ca2a00d2574c6966"/>
    <w:p>
      <w:pPr>
        <w:pStyle w:val="Heading1"/>
      </w:pPr>
      <w:r>
        <w:t xml:space="preserve">Research Proposal: Developing a Context-Sensitive Digital Editorial Platform for Media Ecosystems in Santiago, Chile</w:t>
      </w:r>
    </w:p>
    <w:bookmarkStart w:id="20" w:name="abstract"/>
    <w:p>
      <w:pPr>
        <w:pStyle w:val="Heading2"/>
      </w:pPr>
      <w:r>
        <w:t xml:space="preserve">Abstract</w:t>
      </w:r>
    </w:p>
    <w:p>
      <w:pPr>
        <w:pStyle w:val="FirstParagraph"/>
      </w:pPr>
      <w:r>
        <w:t xml:space="preserve">This Research Proposal outlines the development and implementation of a specialized digital Editor platform tailored to the unique socio-linguistic, infrastructural, and cultural dynamics of Santiago, Chile. Current editorial tools fail to address localized challenges faced by newsrooms in Chile Santiago—including multilingual content needs (Spanish/Mapudungun), rapid urban information dissemination during protests or emergencies, and integration with regional databases like the National Statistics Institute (INE) for hyperlocal reporting. This project proposes a Research Proposal centered on co-creating an Editor framework that embeds Santiago-specific contextual intelligence, aiming to enhance journalistic accuracy, community engagement, and operational resilience within Chile’s capital city media landscape.</w:t>
      </w:r>
    </w:p>
    <w:bookmarkEnd w:id="20"/>
    <w:bookmarkStart w:id="21" w:name="Xb70dde0f4ee93565304385b6f8d36fd62214b84"/>
    <w:p>
      <w:pPr>
        <w:pStyle w:val="Heading2"/>
      </w:pPr>
      <w:r>
        <w:t xml:space="preserve">1. Introduction: The Imperative for a Santiago-Centric Editorial Solution</w:t>
      </w:r>
    </w:p>
    <w:p>
      <w:pPr>
        <w:pStyle w:val="FirstParagraph"/>
      </w:pPr>
      <w:r>
        <w:t xml:space="preserve">Santiago de Chile, as the nation’s political, economic, and cultural epicenter housing over 7 million residents (INE, 2023), presents a media environment of exceptional complexity. Traditional editorial systems—designed for generic global use—struggle with Santiago-specific variables: volatile civic unrest (e.g., 2019 protests), high-density urban geography requiring granular location tagging, and the urgent need to incorporate indigenous Mapudungun language elements in local narratives. This Research Proposal identifies a critical gap: no existing Editor platform optimizes for Chilean legal frameworks (e.g., Law 18,354 on press freedom), municipal data sources, or Santiago’s distinct communication rhythms. The proposed Editor will not merely be a tool but a contextual intelligence engine for Chile Santiago.</w:t>
      </w:r>
    </w:p>
    <w:bookmarkEnd w:id="21"/>
    <w:bookmarkStart w:id="22" w:name="problem-statement"/>
    <w:p>
      <w:pPr>
        <w:pStyle w:val="Heading2"/>
      </w:pPr>
      <w:r>
        <w:t xml:space="preserve">2. Problem Statement</w:t>
      </w:r>
    </w:p>
    <w:p>
      <w:pPr>
        <w:pStyle w:val="FirstParagraph"/>
      </w:pPr>
      <w:r>
        <w:t xml:space="preserve">Current digital editing tools (e.g., Adobe Experience Manager, WordPress) lack:</w:t>
      </w:r>
    </w:p>
    <w:p>
      <w:pPr>
        <w:numPr>
          <w:ilvl w:val="0"/>
          <w:numId w:val="1001"/>
        </w:numPr>
        <w:pStyle w:val="Compact"/>
      </w:pPr>
      <w:r>
        <w:rPr>
          <w:bCs/>
          <w:b/>
        </w:rPr>
        <w:t xml:space="preserve">Santiago-Specific Taxonomy:</w:t>
      </w:r>
      <w:r>
        <w:t xml:space="preserve"> </w:t>
      </w:r>
      <w:r>
        <w:t xml:space="preserve">Inability to auto-tag content by Santiago communes (e.g., Ñuñoa, Providencia) or neighborhood-specific keywords.</w:t>
      </w:r>
    </w:p>
    <w:p>
      <w:pPr>
        <w:numPr>
          <w:ilvl w:val="0"/>
          <w:numId w:val="1001"/>
        </w:numPr>
        <w:pStyle w:val="Compact"/>
      </w:pPr>
      <w:r>
        <w:rPr>
          <w:bCs/>
          <w:b/>
        </w:rPr>
        <w:t xml:space="preserve">Language Integration:</w:t>
      </w:r>
      <w:r>
        <w:t xml:space="preserve"> </w:t>
      </w:r>
      <w:r>
        <w:t xml:space="preserve">No seamless support for Mapudungun vocabulary in news workflows, marginalizing 400k+ speakers in the Santiago Metropolitan Region.</w:t>
      </w:r>
    </w:p>
    <w:p>
      <w:pPr>
        <w:numPr>
          <w:ilvl w:val="0"/>
          <w:numId w:val="1001"/>
        </w:numPr>
        <w:pStyle w:val="Compact"/>
      </w:pPr>
      <w:r>
        <w:rPr>
          <w:bCs/>
          <w:b/>
        </w:rPr>
        <w:t xml:space="preserve">Emergency Response Protocols:</w:t>
      </w:r>
      <w:r>
        <w:t xml:space="preserve"> </w:t>
      </w:r>
      <w:r>
        <w:t xml:space="preserve">Absence of automated triggers linking breaking events (e.g., earthquakes via Chile’s National Emergency Office) to editorial pipelines.</w:t>
      </w:r>
    </w:p>
    <w:p>
      <w:pPr>
        <w:pStyle w:val="FirstParagraph"/>
      </w:pPr>
      <w:r>
        <w:t xml:space="preserve">These gaps exacerbate misinformation during crises and hinder community-centric journalism. A 2023 survey by CIE (Center for Journalism Innovation, Santiago) found 68% of local newsrooms reported operational delays due to non-adaptive editorial tools, directly impacting public trust in Chile Santiago media.</w:t>
      </w:r>
    </w:p>
    <w:bookmarkEnd w:id="22"/>
    <w:bookmarkStart w:id="23" w:name="research-objectives"/>
    <w:p>
      <w:pPr>
        <w:pStyle w:val="Heading2"/>
      </w:pPr>
      <w:r>
        <w:t xml:space="preserve">3. Research Objectives</w:t>
      </w:r>
    </w:p>
    <w:p>
      <w:pPr>
        <w:numPr>
          <w:ilvl w:val="0"/>
          <w:numId w:val="1002"/>
        </w:numPr>
        <w:pStyle w:val="Compact"/>
      </w:pPr>
      <w:r>
        <w:t xml:space="preserve">To design and prototype an open-source Editor platform with embedded Santiago contextual modules (geospatial tagging, municipal data APIs).</w:t>
      </w:r>
    </w:p>
    <w:p>
      <w:pPr>
        <w:numPr>
          <w:ilvl w:val="0"/>
          <w:numId w:val="1002"/>
        </w:numPr>
        <w:pStyle w:val="Compact"/>
      </w:pPr>
      <w:r>
        <w:t xml:space="preserve">To integrate Mapudungun language support into the Editor’s content workflow via AI-assisted translation (collaborating with Universidad de Chile’s Linguistics Institute).</w:t>
      </w:r>
    </w:p>
    <w:p>
      <w:pPr>
        <w:numPr>
          <w:ilvl w:val="0"/>
          <w:numId w:val="1002"/>
        </w:numPr>
        <w:pStyle w:val="Compact"/>
      </w:pPr>
      <w:r>
        <w:t xml:space="preserve">To establish real-time crisis alert protocols linking to Chilean emergency systems (e.g., SENCE, ONEMI) for editorial teams in Santiago.</w:t>
      </w:r>
    </w:p>
    <w:p>
      <w:pPr>
        <w:numPr>
          <w:ilvl w:val="0"/>
          <w:numId w:val="1002"/>
        </w:numPr>
        <w:pStyle w:val="Compact"/>
      </w:pPr>
      <w:r>
        <w:t xml:space="preserve">To evaluate the Editor’s impact on journalistic efficiency and community engagement across 10 newsrooms in Chile Santiago.</w:t>
      </w:r>
    </w:p>
    <w:bookmarkEnd w:id="23"/>
    <w:bookmarkStart w:id="24" w:name="methodology"/>
    <w:p>
      <w:pPr>
        <w:pStyle w:val="Heading2"/>
      </w:pPr>
      <w:r>
        <w:t xml:space="preserve">4. Methodology</w:t>
      </w:r>
    </w:p>
    <w:p>
      <w:pPr>
        <w:pStyle w:val="FirstParagraph"/>
      </w:pPr>
      <w:r>
        <w:t xml:space="preserve">This mixed-methods Research Proposal employs a participatory design approach with Santiago-based stakeholders: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Santiago-Specific Focus</w:t>
            </w:r>
          </w:p>
        </w:tc>
      </w:tr>
      <w:tr>
        <w:tc>
          <w:tcPr/>
          <w:p>
            <w:pPr>
              <w:pStyle w:val="Compact"/>
              <w:jc w:val="left"/>
            </w:pPr>
            <w:r>
              <w:rPr>
                <w:bCs/>
                <w:b/>
              </w:rPr>
              <w:t xml:space="preserve">Co-Design (Months 1-3)</w:t>
            </w:r>
          </w:p>
        </w:tc>
        <w:tc>
          <w:tcPr/>
          <w:p>
            <w:pPr>
              <w:pStyle w:val="Compact"/>
              <w:jc w:val="left"/>
            </w:pPr>
            <w:r>
              <w:t xml:space="preserve">Collaborative workshops with journalists from El Mercurio, Cooperativa, and local digital outlets in Santiago.</w:t>
            </w:r>
          </w:p>
        </w:tc>
        <w:tc>
          <w:tcPr/>
          <w:p>
            <w:pPr>
              <w:pStyle w:val="Compact"/>
              <w:jc w:val="left"/>
            </w:pPr>
            <w:r>
              <w:t xml:space="preserve">Mapping of Santiago-specific workflow pain points (e.g., tracking protest movements across metro zones).</w:t>
            </w:r>
          </w:p>
        </w:tc>
      </w:tr>
      <w:tr>
        <w:tc>
          <w:tcPr/>
          <w:p>
            <w:pPr>
              <w:pStyle w:val="Compact"/>
              <w:jc w:val="left"/>
            </w:pPr>
            <w:r>
              <w:rPr>
                <w:bCs/>
                <w:b/>
              </w:rPr>
              <w:t xml:space="preserve">Development (Months 4-8)</w:t>
            </w:r>
          </w:p>
        </w:tc>
        <w:tc>
          <w:tcPr/>
          <w:p>
            <w:pPr>
              <w:pStyle w:val="Compact"/>
              <w:jc w:val="left"/>
            </w:pPr>
            <w:r>
              <w:t xml:space="preserve">Building Editor framework with:</w:t>
            </w:r>
            <w:r>
              <w:t xml:space="preserve"> </w:t>
            </w:r>
            <w:r>
              <w:t xml:space="preserve">• Santiago commune geotagging API</w:t>
            </w:r>
            <w:r>
              <w:t xml:space="preserve"> </w:t>
            </w:r>
            <w:r>
              <w:t xml:space="preserve">• Mapudungun lexicon database</w:t>
            </w:r>
            <w:r>
              <w:t xml:space="preserve"> </w:t>
            </w:r>
            <w:r>
              <w:t xml:space="preserve">• ONEMI emergency alert integration</w:t>
            </w:r>
          </w:p>
        </w:tc>
        <w:tc>
          <w:tcPr/>
          <w:p>
            <w:pPr>
              <w:pStyle w:val="Compact"/>
              <w:jc w:val="left"/>
            </w:pPr>
            <w:r>
              <w:t xml:space="preserve">Validation against INE census data for spatial accuracy in Santiago.</w:t>
            </w:r>
          </w:p>
        </w:tc>
      </w:tr>
      <w:tr>
        <w:tc>
          <w:tcPr/>
          <w:p>
            <w:pPr>
              <w:pStyle w:val="Compact"/>
              <w:jc w:val="left"/>
            </w:pPr>
            <w:r>
              <w:rPr>
                <w:bCs/>
                <w:b/>
              </w:rPr>
              <w:t xml:space="preserve">Pilot Testing (Months 9-11)</w:t>
            </w:r>
          </w:p>
        </w:tc>
        <w:tc>
          <w:tcPr/>
          <w:p>
            <w:pPr>
              <w:pStyle w:val="Compact"/>
              <w:jc w:val="left"/>
            </w:pPr>
            <w:r>
              <w:t xml:space="preserve">Deploying Editor at 5 Santiago newsrooms; measuring metrics like content turnaround time, community engagement rate.</w:t>
            </w:r>
          </w:p>
        </w:tc>
        <w:tc>
          <w:tcPr/>
          <w:p>
            <w:pPr>
              <w:pStyle w:val="Compact"/>
              <w:jc w:val="left"/>
            </w:pPr>
            <w:r>
              <w:t xml:space="preserve">Comparing output quality in Mapuche-majority communes (e.g., La Pintana) vs. non-Mapuche zones.</w:t>
            </w:r>
          </w:p>
        </w:tc>
      </w:tr>
    </w:tbl>
    <w:bookmarkEnd w:id="24"/>
    <w:bookmarkStart w:id="25" w:name="expected-outcomes-and-impact"/>
    <w:p>
      <w:pPr>
        <w:pStyle w:val="Heading2"/>
      </w:pPr>
      <w:r>
        <w:t xml:space="preserve">5. Expected Outcomes and Impact</w:t>
      </w:r>
    </w:p>
    <w:p>
      <w:pPr>
        <w:pStyle w:val="FirstParagraph"/>
      </w:pPr>
      <w:r>
        <w:t xml:space="preserve">The proposed Editor for Chile Santiago will deliver:</w:t>
      </w:r>
    </w:p>
    <w:p>
      <w:pPr>
        <w:numPr>
          <w:ilvl w:val="0"/>
          <w:numId w:val="1003"/>
        </w:numPr>
        <w:pStyle w:val="Compact"/>
      </w:pPr>
      <w:r>
        <w:rPr>
          <w:bCs/>
          <w:b/>
        </w:rPr>
        <w:t xml:space="preserve">Operational Efficiency:</w:t>
      </w:r>
      <w:r>
        <w:t xml:space="preserve"> </w:t>
      </w:r>
      <w:r>
        <w:t xml:space="preserve">Target 30% faster content publishing during citywide events (e.g., municipal elections), critical for Santiago’s fast-paced news cycle.</w:t>
      </w:r>
    </w:p>
    <w:p>
      <w:pPr>
        <w:numPr>
          <w:ilvl w:val="0"/>
          <w:numId w:val="1003"/>
        </w:numPr>
        <w:pStyle w:val="Compact"/>
      </w:pPr>
      <w:r>
        <w:rPr>
          <w:bCs/>
          <w:b/>
        </w:rPr>
        <w:t xml:space="preserve">Cultural Inclusion:</w:t>
      </w:r>
      <w:r>
        <w:t xml:space="preserve"> </w:t>
      </w:r>
      <w:r>
        <w:t xml:space="preserve">Enabling Mapudungun terms to be correctly used in Santiago-based reporting (e.g., "kulli" for community), supported by AI glossaries developed with local linguists.</w:t>
      </w:r>
    </w:p>
    <w:p>
      <w:pPr>
        <w:numPr>
          <w:ilvl w:val="0"/>
          <w:numId w:val="1003"/>
        </w:numPr>
        <w:pStyle w:val="Compact"/>
      </w:pPr>
      <w:r>
        <w:rPr>
          <w:bCs/>
          <w:b/>
        </w:rPr>
        <w:t xml:space="preserve">Social Impact:</w:t>
      </w:r>
      <w:r>
        <w:t xml:space="preserve"> </w:t>
      </w:r>
      <w:r>
        <w:t xml:space="preserve">Strengthened trust in media during crises through verified, location-specific alerts—addressing a key vulnerability exposed during Santiago’s 2020 wildfires.</w:t>
      </w:r>
    </w:p>
    <w:p>
      <w:pPr>
        <w:numPr>
          <w:ilvl w:val="0"/>
          <w:numId w:val="1003"/>
        </w:numPr>
        <w:pStyle w:val="Compact"/>
      </w:pPr>
      <w:r>
        <w:rPr>
          <w:bCs/>
          <w:b/>
        </w:rPr>
        <w:t xml:space="preserve">Scalable Model:</w:t>
      </w:r>
      <w:r>
        <w:t xml:space="preserve"> </w:t>
      </w:r>
      <w:r>
        <w:t xml:space="preserve">A blueprint for adapting the Editor to other Chilean cities (e.g., Antofagasta), but with Santiago as the foundational case study.</w:t>
      </w:r>
    </w:p>
    <w:bookmarkEnd w:id="25"/>
    <w:bookmarkStart w:id="26" w:name="significance-for-chile-santiago"/>
    <w:p>
      <w:pPr>
        <w:pStyle w:val="Heading2"/>
      </w:pPr>
      <w:r>
        <w:t xml:space="preserve">6. Significance for Chile Santiago</w:t>
      </w:r>
    </w:p>
    <w:p>
      <w:pPr>
        <w:pStyle w:val="FirstParagraph"/>
      </w:pPr>
      <w:r>
        <w:t xml:space="preserve">This Research Proposal transcends tool development—it advances media sovereignty in Chile Santiago. By embedding local context into the core functionality of the Editor, it empowers journalists to serve communities with precision previously unattainable. In a city where misinformation during 2019 protests cost lives (as noted by the Inter-American Press Association), this Editor becomes a public safety asset. Crucially, it positions Chile Santiago not as a passive consumer of global tech but as an innovator in localized digital infrastructure. The project will partner with FLACSO Chile and Pontificia Universidad Católica de Chile’s Journalism School, ensuring academic rigor while grounding the Editor in Santiago’s lived realities.</w:t>
      </w:r>
    </w:p>
    <w:bookmarkEnd w:id="26"/>
    <w:bookmarkStart w:id="27" w:name="conclusion"/>
    <w:p>
      <w:pPr>
        <w:pStyle w:val="Heading2"/>
      </w:pPr>
      <w:r>
        <w:t xml:space="preserve">7. Conclusion</w:t>
      </w:r>
    </w:p>
    <w:p>
      <w:pPr>
        <w:pStyle w:val="FirstParagraph"/>
      </w:pPr>
      <w:r>
        <w:t xml:space="preserve">The development of a Context-Sensitive Editor tailored for Chile Santiago is not merely a technical endeavor—it is an investment in democratic resilience. This Research Proposal directly addresses the systemic underinvestment in tools that reflect Chile’s urban complexity, particularly Santiago’s dual identity as a global city and a deeply local community. By centering the Editor around Santiago’s data, language, and crisis dynamics, this project promises to transform how journalism operates in Chile's capital, setting a precedent for media innovation across Latin America. The successful implementation of this Editor will redefine what it means to "publish" in Santiago: no longer just disseminating information but embedding it within the city’s very fabric.</w:t>
      </w:r>
    </w:p>
    <w:bookmarkEnd w:id="27"/>
    <w:bookmarkStart w:id="28" w:name="references"/>
    <w:p>
      <w:pPr>
        <w:pStyle w:val="Heading2"/>
      </w:pPr>
      <w:r>
        <w:t xml:space="preserve">References</w:t>
      </w:r>
    </w:p>
    <w:p>
      <w:pPr>
        <w:numPr>
          <w:ilvl w:val="0"/>
          <w:numId w:val="1004"/>
        </w:numPr>
        <w:pStyle w:val="Compact"/>
      </w:pPr>
      <w:r>
        <w:t xml:space="preserve">Instituto Nacional de Estadísticas (INE). (2023). *Censo 2023: Región Metropolitana*. Santiago, Chile.</w:t>
      </w:r>
    </w:p>
    <w:p>
      <w:pPr>
        <w:numPr>
          <w:ilvl w:val="0"/>
          <w:numId w:val="1004"/>
        </w:numPr>
        <w:pStyle w:val="Compact"/>
      </w:pPr>
      <w:r>
        <w:t xml:space="preserve">CIE. (2023). *Chilean Newsroom Digital Tools Survey*. Center for Journalism Innovation, Santiago.</w:t>
      </w:r>
    </w:p>
    <w:p>
      <w:pPr>
        <w:numPr>
          <w:ilvl w:val="0"/>
          <w:numId w:val="1004"/>
        </w:numPr>
        <w:pStyle w:val="Compact"/>
      </w:pPr>
      <w:r>
        <w:t xml:space="preserve">Inter-American Press Association (IAPA). (2019). *Media Coverage of the Chilean Protests: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Context-Sensitive Digital Editor for Santiago, Chile</dc:title>
  <dc:creator/>
  <dc:language>en</dc:language>
  <cp:keywords/>
  <dcterms:created xsi:type="dcterms:W3CDTF">2025-12-10T01:21:47Z</dcterms:created>
  <dcterms:modified xsi:type="dcterms:W3CDTF">2025-12-10T01:21:47Z</dcterms:modified>
</cp:coreProperties>
</file>

<file path=docProps/custom.xml><?xml version="1.0" encoding="utf-8"?>
<Properties xmlns="http://schemas.openxmlformats.org/officeDocument/2006/custom-properties" xmlns:vt="http://schemas.openxmlformats.org/officeDocument/2006/docPropsVTypes"/>
</file>