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Contextualized</w:t>
      </w:r>
      <w:r>
        <w:t xml:space="preserve"> </w:t>
      </w:r>
      <w:r>
        <w:t xml:space="preserve">Digital</w:t>
      </w:r>
      <w:r>
        <w:t xml:space="preserve"> </w:t>
      </w:r>
      <w:r>
        <w:t xml:space="preserve">Editor</w:t>
      </w:r>
      <w:r>
        <w:t xml:space="preserve"> </w:t>
      </w:r>
      <w:r>
        <w:t xml:space="preserve">for</w:t>
      </w:r>
      <w:r>
        <w:t xml:space="preserve"> </w:t>
      </w:r>
      <w:r>
        <w:t xml:space="preserve">Egypt</w:t>
      </w:r>
      <w:r>
        <w:t xml:space="preserve"> </w:t>
      </w:r>
      <w:r>
        <w:t xml:space="preserve">Alexandria's</w:t>
      </w:r>
      <w:r>
        <w:t xml:space="preserve"> </w:t>
      </w:r>
      <w:r>
        <w:t xml:space="preserve">Cultural</w:t>
      </w:r>
      <w:r>
        <w:t xml:space="preserve"> </w:t>
      </w:r>
      <w:r>
        <w:t xml:space="preserve">Narrative</w:t>
      </w:r>
    </w:p>
    <w:bookmarkStart w:id="28" w:name="X3d5b12aed175652f550a2e1917d69c87d15cecc"/>
    <w:p>
      <w:pPr>
        <w:pStyle w:val="Heading1"/>
      </w:pPr>
      <w:r>
        <w:t xml:space="preserve">Research Proposal: Developing a Contextualized Digital Editor for Egypt Alexandria's Cultural Narrative</w:t>
      </w:r>
    </w:p>
    <w:bookmarkStart w:id="20" w:name="introduction-and-background"/>
    <w:p>
      <w:pPr>
        <w:pStyle w:val="Heading2"/>
      </w:pPr>
      <w:r>
        <w:t xml:space="preserve">1. Introduction and Background</w:t>
      </w:r>
    </w:p>
    <w:p>
      <w:pPr>
        <w:pStyle w:val="FirstParagraph"/>
      </w:pPr>
      <w:r>
        <w:t xml:space="preserve">This Research Proposal addresses a critical gap in digital cultural infrastructure within Egypt Alexandria, the nation's second-largest city and a vibrant hub of Mediterranean heritage, intellectual history, and modern urban life. As a UNESCO City of Design and the historic site of the ancient Library of Alexandria, Egypt Alexandria possesses unparalleled cultural assets that remain under-documented in accessible digital formats. Current content creation tools lack contextual understanding for local dialects (Alexandrian Arabic), historical nuances, and multilingual needs (Arabic/English/French), hindering authentic storytelling. This project proposes the development of a specialized</w:t>
      </w:r>
      <w:r>
        <w:t xml:space="preserve"> </w:t>
      </w:r>
      <w:r>
        <w:rPr>
          <w:bCs/>
          <w:b/>
        </w:rPr>
        <w:t xml:space="preserve">Editor</w:t>
      </w:r>
      <w:r>
        <w:t xml:space="preserve"> </w:t>
      </w:r>
      <w:r>
        <w:t xml:space="preserve">platform designed explicitly for Alexandria's socio-cultural ecosystem—a tool that empowers local creators, historians, and institutions to preserve and share their narratives with accuracy and relevance. The Research Proposal centers on creating an editor that bridges digital technology with Alexandria's unique identity, ensuring it functions as a catalyst for inclusive cultural participation rather than a generic content management system.</w:t>
      </w:r>
    </w:p>
    <w:bookmarkEnd w:id="20"/>
    <w:bookmarkStart w:id="21" w:name="problem-statement"/>
    <w:p>
      <w:pPr>
        <w:pStyle w:val="Heading2"/>
      </w:pPr>
      <w:r>
        <w:t xml:space="preserve">2. Problem Statement</w:t>
      </w:r>
    </w:p>
    <w:p>
      <w:pPr>
        <w:pStyle w:val="FirstParagraph"/>
      </w:pPr>
      <w:r>
        <w:t xml:space="preserve">Egypt Alexandria faces a dual challenge: the digital preservation of its living heritage and the empowerment of its diverse citizenry in narrating their own stories. Existing platforms (e.g., WordPress, local news portals) prioritize global templates over hyperlocal context, leading to: (a) Misrepresentation of Alexandrian dialects and traditions; (b) Exclusion of non-elite creators from digital storytelling; (c) Fragmented digital archives lacking metadata for cultural specificity. For instance, historical sites like Qaitbay Citadel or Marina Beach are frequently described through generic Egyptian lenses rather than Alexandria-specific narratives. This disconnect undermines tourism, education, and community pride. The absence of a culturally attuned</w:t>
      </w:r>
      <w:r>
        <w:t xml:space="preserve"> </w:t>
      </w:r>
      <w:r>
        <w:rPr>
          <w:bCs/>
          <w:b/>
        </w:rPr>
        <w:t xml:space="preserve">Editor</w:t>
      </w:r>
      <w:r>
        <w:t xml:space="preserve"> </w:t>
      </w:r>
      <w:r>
        <w:t xml:space="preserve">in Egypt Alexandria perpetuates these issues, making this Research Proposal imperative for sustainable digital engagement with the city’s identity.</w:t>
      </w:r>
    </w:p>
    <w:bookmarkEnd w:id="21"/>
    <w:bookmarkStart w:id="22" w:name="research-objectives"/>
    <w:p>
      <w:pPr>
        <w:pStyle w:val="Heading2"/>
      </w:pPr>
      <w:r>
        <w:t xml:space="preserve">3. Research Objectives</w:t>
      </w:r>
    </w:p>
    <w:p>
      <w:pPr>
        <w:numPr>
          <w:ilvl w:val="0"/>
          <w:numId w:val="1001"/>
        </w:numPr>
        <w:pStyle w:val="Compact"/>
      </w:pPr>
      <w:r>
        <w:rPr>
          <w:bCs/>
          <w:b/>
        </w:rPr>
        <w:t xml:space="preserve">To analyze</w:t>
      </w:r>
      <w:r>
        <w:t xml:space="preserve"> </w:t>
      </w:r>
      <w:r>
        <w:t xml:space="preserve">the linguistic, cultural, and technical needs of Alexandria’s content creators (students, journalists, heritage NGOs) through fieldwork across 5 districts in Egypt Alexandria.</w:t>
      </w:r>
    </w:p>
    <w:p>
      <w:pPr>
        <w:numPr>
          <w:ilvl w:val="0"/>
          <w:numId w:val="1001"/>
        </w:numPr>
        <w:pStyle w:val="Compact"/>
      </w:pPr>
      <w:r>
        <w:rPr>
          <w:bCs/>
          <w:b/>
        </w:rPr>
        <w:t xml:space="preserve">To design and prototype</w:t>
      </w:r>
      <w:r>
        <w:t xml:space="preserve"> </w:t>
      </w:r>
      <w:r>
        <w:t xml:space="preserve">a contextualized digital</w:t>
      </w:r>
      <w:r>
        <w:t xml:space="preserve"> </w:t>
      </w:r>
      <w:r>
        <w:rPr>
          <w:bCs/>
          <w:b/>
        </w:rPr>
        <w:t xml:space="preserve">Editor</w:t>
      </w:r>
      <w:r>
        <w:t xml:space="preserve"> </w:t>
      </w:r>
      <w:r>
        <w:t xml:space="preserve">incorporating:</w:t>
      </w:r>
    </w:p>
    <w:p>
      <w:pPr>
        <w:numPr>
          <w:ilvl w:val="1"/>
          <w:numId w:val="1002"/>
        </w:numPr>
        <w:pStyle w:val="Compact"/>
      </w:pPr>
      <w:r>
        <w:t xml:space="preserve">Real-time dialect correction for Alexandrian Arabic (e.g., "أنت فاضل" vs. formal "أنت مُفضّل")</w:t>
      </w:r>
    </w:p>
    <w:p>
      <w:pPr>
        <w:numPr>
          <w:ilvl w:val="1"/>
          <w:numId w:val="1002"/>
        </w:numPr>
        <w:pStyle w:val="Compact"/>
      </w:pPr>
      <w:r>
        <w:t xml:space="preserve">Cultural metadata tagging (e.g., "1950s Greek-Italian Quarter," "Marina Street Food Culture")</w:t>
      </w:r>
    </w:p>
    <w:p>
      <w:pPr>
        <w:numPr>
          <w:ilvl w:val="1"/>
          <w:numId w:val="1002"/>
        </w:numPr>
        <w:pStyle w:val="Compact"/>
      </w:pPr>
      <w:r>
        <w:t xml:space="preserve">Multi-lingual support with culturally adapted translations for tourism/education</w:t>
      </w:r>
    </w:p>
    <w:p>
      <w:pPr>
        <w:numPr>
          <w:ilvl w:val="0"/>
          <w:numId w:val="1001"/>
        </w:numPr>
        <w:pStyle w:val="Compact"/>
      </w:pPr>
      <w:r>
        <w:rPr>
          <w:bCs/>
          <w:b/>
        </w:rPr>
        <w:t xml:space="preserve">To evaluate</w:t>
      </w:r>
      <w:r>
        <w:t xml:space="preserve"> </w:t>
      </w:r>
      <w:r>
        <w:t xml:space="preserve">the tool’s impact on user engagement, content accuracy, and community participation through a 6-month pilot in Alexandria University’s Digital Humanities Lab and local cultural centers.</w:t>
      </w:r>
    </w:p>
    <w:bookmarkEnd w:id="22"/>
    <w:bookmarkStart w:id="23" w:name="methodology"/>
    <w:p>
      <w:pPr>
        <w:pStyle w:val="Heading2"/>
      </w:pPr>
      <w:r>
        <w:t xml:space="preserve">4. Methodology</w:t>
      </w:r>
    </w:p>
    <w:p>
      <w:pPr>
        <w:pStyle w:val="FirstParagraph"/>
      </w:pPr>
      <w:r>
        <w:t xml:space="preserve">This mixed-methods study combines qualitative fieldwork with iterative design. Phase 1 (Months 1–3) involves ethnographic interviews with 50+ stakeholders across Alexandria: university researchers at Alexandria University, journalists from *Al-Ahram Al-Youm*, and community elders in areas like Montaza and Ramly. Data will identify pain points (e.g., "We can’t type 'شوي' correctly on most apps"). Phase 2 (Months 4–7) develops the</w:t>
      </w:r>
      <w:r>
        <w:t xml:space="preserve"> </w:t>
      </w:r>
      <w:r>
        <w:rPr>
          <w:bCs/>
          <w:b/>
        </w:rPr>
        <w:t xml:space="preserve">Editor</w:t>
      </w:r>
      <w:r>
        <w:t xml:space="preserve"> </w:t>
      </w:r>
      <w:r>
        <w:t xml:space="preserve">using open-source frameworks, prioritizing lightweight mobile access for Egypt Alexandria’s high smartphone penetration. Key features include a dialect dictionary trained on Alexandria-specific corpus data and integration with the Alexandria Museum’s digital archive. Phase 3 (Months 8–12) tests the platform via workshops at the Bibliotheca Alexandrina and local cafes, measuring changes in content creation volume, accuracy (via expert review), and user satisfaction.</w:t>
      </w:r>
    </w:p>
    <w:bookmarkEnd w:id="23"/>
    <w:bookmarkStart w:id="24" w:name="significance-for-egypt-alexandria"/>
    <w:p>
      <w:pPr>
        <w:pStyle w:val="Heading2"/>
      </w:pPr>
      <w:r>
        <w:t xml:space="preserve">5. Significance for Egypt Alexandria</w:t>
      </w:r>
    </w:p>
    <w:p>
      <w:pPr>
        <w:pStyle w:val="FirstParagraph"/>
      </w:pPr>
      <w:r>
        <w:t xml:space="preserve">The proposed Research Proposal delivers transformative value beyond academic study. For Egypt Alexandria specifically:</w:t>
      </w:r>
    </w:p>
    <w:p>
      <w:pPr>
        <w:numPr>
          <w:ilvl w:val="0"/>
          <w:numId w:val="1003"/>
        </w:numPr>
        <w:pStyle w:val="Compact"/>
      </w:pPr>
      <w:r>
        <w:rPr>
          <w:bCs/>
          <w:b/>
        </w:rPr>
        <w:t xml:space="preserve">Cultural Preservation</w:t>
      </w:r>
      <w:r>
        <w:t xml:space="preserve">: The Editor will enable real-time documentation of oral histories, street art, and daily rituals unique to Alexandria—e.g., recording "Amarat" (Alexandrian coffee culture) in dialect for future generations.</w:t>
      </w:r>
    </w:p>
    <w:p>
      <w:pPr>
        <w:numPr>
          <w:ilvl w:val="0"/>
          <w:numId w:val="1003"/>
        </w:numPr>
        <w:pStyle w:val="Compact"/>
      </w:pPr>
      <w:r>
        <w:rPr>
          <w:bCs/>
          <w:b/>
        </w:rPr>
        <w:t xml:space="preserve">Economic Opportunity</w:t>
      </w:r>
      <w:r>
        <w:t xml:space="preserve">: By empowering local bloggers and tour guides with a specialized tool, it stimulates the creative economy. A pilot in the Marina district could increase tourism content by 40%, directly benefiting small businesses.</w:t>
      </w:r>
    </w:p>
    <w:p>
      <w:pPr>
        <w:numPr>
          <w:ilvl w:val="0"/>
          <w:numId w:val="1003"/>
        </w:numPr>
        <w:pStyle w:val="Compact"/>
      </w:pPr>
      <w:r>
        <w:rPr>
          <w:bCs/>
          <w:b/>
        </w:rPr>
        <w:t xml:space="preserve">Education &amp; Inclusion</w:t>
      </w:r>
      <w:r>
        <w:t xml:space="preserve">: Schools in Egypt Alexandria can use the Editor to create localized Arabic/English history modules, addressing literacy gaps while fostering civic pride. The tool’s accessibility features (e.g., voice-to-text for visually impaired users) align with Egypt’s national digital inclusion goals.</w:t>
      </w:r>
    </w:p>
    <w:bookmarkEnd w:id="24"/>
    <w:bookmarkStart w:id="25" w:name="expected-outcomes-and-impact"/>
    <w:p>
      <w:pPr>
        <w:pStyle w:val="Heading2"/>
      </w:pPr>
      <w:r>
        <w:t xml:space="preserve">6. Expected Outcomes and Impact</w:t>
      </w:r>
    </w:p>
    <w:p>
      <w:pPr>
        <w:pStyle w:val="FirstParagraph"/>
      </w:pPr>
      <w:r>
        <w:t xml:space="preserve">This Research Proposal anticipates three core outcomes: (1) A fully functional, open-source</w:t>
      </w:r>
      <w:r>
        <w:t xml:space="preserve"> </w:t>
      </w:r>
      <w:r>
        <w:rPr>
          <w:bCs/>
          <w:b/>
        </w:rPr>
        <w:t xml:space="preserve">Editor</w:t>
      </w:r>
      <w:r>
        <w:t xml:space="preserve"> </w:t>
      </w:r>
      <w:r>
        <w:t xml:space="preserve">platform available for free download; (2) A dataset of Alexandria-specific linguistic patterns to inform future AI tools; (3) Policy recommendations for Egypt’s Ministry of Culture on localized digital infrastructure. Crucially, the tool will be co-designed with Alexandrian communities, ensuring sustainability. For instance, the Editor’s metadata system could tag content as "Alexandria-recognized," making it eligible for UNESCO’s digital heritage initiatives. Success metrics include 500+ active users in Egypt Alexandria within one year and a 25% increase in geotagged cultural stories on platforms using the tool.</w:t>
      </w:r>
    </w:p>
    <w:bookmarkEnd w:id="25"/>
    <w:bookmarkStart w:id="26" w:name="conclusion"/>
    <w:p>
      <w:pPr>
        <w:pStyle w:val="Heading2"/>
      </w:pPr>
      <w:r>
        <w:t xml:space="preserve">7. Conclusion</w:t>
      </w:r>
    </w:p>
    <w:p>
      <w:pPr>
        <w:pStyle w:val="FirstParagraph"/>
      </w:pPr>
      <w:r>
        <w:t xml:space="preserve">Egypt Alexandria is at a pivotal moment where digital tools can either erode its distinct cultural fabric or strengthen it through community-driven innovation. This Research Proposal champions a future where the city’s narratives—spoken in its own dialect, rooted in its streets, and shared on platforms designed *for* it—are preserved and celebrated. The specialized</w:t>
      </w:r>
      <w:r>
        <w:t xml:space="preserve"> </w:t>
      </w:r>
      <w:r>
        <w:rPr>
          <w:bCs/>
          <w:b/>
        </w:rPr>
        <w:t xml:space="preserve">Editor</w:t>
      </w:r>
      <w:r>
        <w:t xml:space="preserve"> </w:t>
      </w:r>
      <w:r>
        <w:t xml:space="preserve">is not merely a software tool; it is an act of cultural self-determination for Egypt Alexandria. By investing in this project, stakeholders position Egypt Alexandria as a leader in the Global South’s movement toward context-aware digital infrastructure. This Research Proposal calls for collaboration between Alexandria University, the Bibliotheca Alexandrina, and local tech hubs to build an editor that makes Egypt Alexandria not just a place we study—but a living story we co-create.</w:t>
      </w:r>
    </w:p>
    <w:bookmarkEnd w:id="26"/>
    <w:bookmarkStart w:id="27" w:name="references-illustrative"/>
    <w:p>
      <w:pPr>
        <w:pStyle w:val="Heading2"/>
      </w:pPr>
      <w:r>
        <w:t xml:space="preserve">8. References (Illustrative)</w:t>
      </w:r>
    </w:p>
    <w:p>
      <w:pPr>
        <w:numPr>
          <w:ilvl w:val="0"/>
          <w:numId w:val="1004"/>
        </w:numPr>
        <w:pStyle w:val="Compact"/>
      </w:pPr>
      <w:r>
        <w:t xml:space="preserve">Egypt Ministry of Culture. (2023). *National Digital Heritage Strategy*. Cairo: MOC Publications.</w:t>
      </w:r>
    </w:p>
    <w:p>
      <w:pPr>
        <w:numPr>
          <w:ilvl w:val="0"/>
          <w:numId w:val="1004"/>
        </w:numPr>
        <w:pStyle w:val="Compact"/>
      </w:pPr>
      <w:r>
        <w:t xml:space="preserve">Al-Husseini, K. (2021). "Dialectal Disparities in Egyptian Digital Content." *Journal of Middle Eastern Media*, 15(4), 78–95.</w:t>
      </w:r>
    </w:p>
    <w:p>
      <w:pPr>
        <w:numPr>
          <w:ilvl w:val="0"/>
          <w:numId w:val="1004"/>
        </w:numPr>
        <w:pStyle w:val="Compact"/>
      </w:pPr>
      <w:r>
        <w:t xml:space="preserve">Bibliotheca Alexandrina. (2022). *Alexandria Cultural Mapping Project Report*. Alexandria: BA Archives.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Contextualized Digital Editor for Egypt Alexandria's Cultural Narrative</dc:title>
  <dc:creator/>
  <cp:keywords/>
  <dcterms:created xsi:type="dcterms:W3CDTF">2026-07-22T22:45:16Z</dcterms:created>
  <dcterms:modified xsi:type="dcterms:W3CDTF">2026-07-22T22:45:16Z</dcterms:modified>
</cp:coreProperties>
</file>

<file path=docProps/custom.xml><?xml version="1.0" encoding="utf-8"?>
<Properties xmlns="http://schemas.openxmlformats.org/officeDocument/2006/custom-properties" xmlns:vt="http://schemas.openxmlformats.org/officeDocument/2006/docPropsVTypes"/>
</file>