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Cultural</w:t>
      </w:r>
      <w:r>
        <w:t xml:space="preserve"> </w:t>
      </w:r>
      <w:r>
        <w:t xml:space="preserve">Institutions</w:t>
      </w:r>
      <w:r>
        <w:t xml:space="preserve"> </w:t>
      </w:r>
      <w:r>
        <w:t xml:space="preserve">in</w:t>
      </w:r>
      <w:r>
        <w:t xml:space="preserve"> </w:t>
      </w:r>
      <w:r>
        <w:t xml:space="preserve">Lyon</w:t>
      </w:r>
    </w:p>
    <w:bookmarkStart w:id="32" w:name="X0f3610576e6175219979f033ce6e35250011c5e"/>
    <w:p>
      <w:pPr>
        <w:pStyle w:val="Heading1"/>
      </w:pPr>
      <w:r>
        <w:t xml:space="preserve">Research Proposal: Development of a Multilingual Editorial Platform for Cultural Institutions in Lyon</w:t>
      </w:r>
    </w:p>
    <w:bookmarkStart w:id="20" w:name="introduction-and-context"/>
    <w:p>
      <w:pPr>
        <w:pStyle w:val="Heading2"/>
      </w:pPr>
      <w:r>
        <w:t xml:space="preserve">Introduction and Context</w:t>
      </w:r>
    </w:p>
    <w:p>
      <w:pPr>
        <w:pStyle w:val="FirstParagraph"/>
      </w:pPr>
      <w:r>
        <w:t xml:space="preserve">The city of France Lyon stands as a vibrant cultural crossroads where historical heritage seamlessly integrates with contemporary innovation. As Europe's fourth-largest metropolis and a UNESCO City of Design, Lyon hosts over 100 cultural institutions, including the Musée des Beaux-Arts, Théâtre National de la Ville de Lyon, and numerous independent publishing houses. However, these organizations face significant challenges in managing multilingual content creation for diverse audiences—French-speaking locals, international tourists (28% of visitors), and academic communities. Current editorial tools like WordPress or Adobe Experience Manager lack specialized features for cultural workflows, multilingual synchronization across French regional dialects (including Rhône-Alpes vernacular), and integration with Lyon's unique cultural calendar systems. This research proposes the development of a dedicated</w:t>
      </w:r>
      <w:r>
        <w:t xml:space="preserve"> </w:t>
      </w:r>
      <w:r>
        <w:rPr>
          <w:bCs/>
          <w:b/>
        </w:rPr>
        <w:t xml:space="preserve">Editor</w:t>
      </w:r>
      <w:r>
        <w:t xml:space="preserve"> </w:t>
      </w:r>
      <w:r>
        <w:t xml:space="preserve">platform tailored specifically for Lyon's cultural ecosystem, addressing critical gaps in content management that hinder the city's creative economy.</w:t>
      </w:r>
    </w:p>
    <w:bookmarkEnd w:id="20"/>
    <w:bookmarkStart w:id="21" w:name="problem-statement"/>
    <w:p>
      <w:pPr>
        <w:pStyle w:val="Heading2"/>
      </w:pPr>
      <w:r>
        <w:t xml:space="preserve">Problem Statement</w:t>
      </w:r>
    </w:p>
    <w:p>
      <w:pPr>
        <w:pStyle w:val="FirstParagraph"/>
      </w:pPr>
      <w:r>
        <w:t xml:space="preserve">Lyon's cultural institutions struggle with fragmented digital workflows. A 2023 survey by the Ville de Lyon Cultural Directorate revealed that 76% of local arts organizations manually coordinate multilingual content across social media, websites, and printed materials—a process consuming 15+ hours weekly per institution. Crucially, existing solutions fail to accommodate French regional linguistic nuances (e.g., distinguishing between Parisian French and Lyon dialect terms like "bouchon" for restaurant) or embed Lyon-specific cultural metadata (e.g., tagging content with "Fête des Lumières" or "Marché de Noël"). This inefficiency directly impacts Lyon's global cultural visibility; despite hosting 4.2 million annual visitors, only 37% of digital content effectively engages non-French speakers. Without a purpose-built</w:t>
      </w:r>
      <w:r>
        <w:t xml:space="preserve"> </w:t>
      </w:r>
      <w:r>
        <w:rPr>
          <w:bCs/>
          <w:b/>
        </w:rPr>
        <w:t xml:space="preserve">Editor</w:t>
      </w:r>
      <w:r>
        <w:t xml:space="preserve">, Lyon risks losing its competitive edge in the European cultural tourism market.</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 editorial platform with embedded Lyon cultural ontology:</w:t>
      </w:r>
      <w:r>
        <w:t xml:space="preserve"> </w:t>
      </w:r>
      <w:r>
        <w:t xml:space="preserve">Creating a taxonomy mapping local terms (e.g., "traboule" for covered alleyways) to standardized French, English, and regional dialects.</w:t>
      </w:r>
    </w:p>
    <w:p>
      <w:pPr>
        <w:numPr>
          <w:ilvl w:val="0"/>
          <w:numId w:val="1001"/>
        </w:numPr>
        <w:pStyle w:val="Compact"/>
      </w:pPr>
      <w:r>
        <w:rPr>
          <w:bCs/>
          <w:b/>
        </w:rPr>
        <w:t xml:space="preserve">To implement real-time multilingual content synchronization:</w:t>
      </w:r>
      <w:r>
        <w:t xml:space="preserve"> </w:t>
      </w:r>
      <w:r>
        <w:t xml:space="preserve">Allowing seamless updates across web platforms, social media, and print materials with automatic adaptation of Lyon-specific references.</w:t>
      </w:r>
    </w:p>
    <w:p>
      <w:pPr>
        <w:numPr>
          <w:ilvl w:val="0"/>
          <w:numId w:val="1001"/>
        </w:numPr>
        <w:pStyle w:val="Compact"/>
      </w:pPr>
      <w:r>
        <w:rPr>
          <w:bCs/>
          <w:b/>
        </w:rPr>
        <w:t xml:space="preserve">To integrate with Lyon's cultural infrastructure:</w:t>
      </w:r>
      <w:r>
        <w:t xml:space="preserve"> </w:t>
      </w:r>
      <w:r>
        <w:t xml:space="preserve">Developing APIs connecting to the City’s Tourism Database (Lyon Tourisme) and cultural event calendar (Calendrier Culturel de Lyon).</w:t>
      </w:r>
    </w:p>
    <w:p>
      <w:pPr>
        <w:numPr>
          <w:ilvl w:val="0"/>
          <w:numId w:val="1001"/>
        </w:numPr>
        <w:pStyle w:val="Compact"/>
      </w:pPr>
      <w:r>
        <w:rPr>
          <w:bCs/>
          <w:b/>
        </w:rPr>
        <w:t xml:space="preserve">To evaluate usability through community co-creation:</w:t>
      </w:r>
      <w:r>
        <w:t xml:space="preserve"> </w:t>
      </w:r>
      <w:r>
        <w:t xml:space="preserve">Collaborating with 15+ Lyon-based institutions including the Institut Lumière and Atelier des Arts for iterative testing.</w:t>
      </w:r>
    </w:p>
    <w:bookmarkEnd w:id="22"/>
    <w:bookmarkStart w:id="23" w:name="literature-review"/>
    <w:p>
      <w:pPr>
        <w:pStyle w:val="Heading2"/>
      </w:pPr>
      <w:r>
        <w:t xml:space="preserve">Literature Review</w:t>
      </w:r>
    </w:p>
    <w:p>
      <w:pPr>
        <w:pStyle w:val="FirstParagraph"/>
      </w:pPr>
      <w:r>
        <w:t xml:space="preserve">While platforms like Adobe Experience Manager support multilingual content, they lack contextual intelligence for regional cultural narratives. A 2021 study by University of Lyon's Digital Humanities Lab noted that generic tools "treat French as monolithic, ignoring linguistic diversity within France." Similarly, European projects like</w:t>
      </w:r>
      <w:r>
        <w:t xml:space="preserve"> </w:t>
      </w:r>
      <w:r>
        <w:rPr>
          <w:iCs/>
          <w:i/>
        </w:rPr>
        <w:t xml:space="preserve">CultureConnect</w:t>
      </w:r>
      <w:r>
        <w:t xml:space="preserve"> </w:t>
      </w:r>
      <w:r>
        <w:t xml:space="preserve">focused on pan-European content but failed to localize for city-specific contexts. Crucially, no research has addressed the needs of secondary cities like Lyon—where cultural institutions operate with smaller budgets than Parisian counterparts yet manage comparable creative output. This gap underscores the necessity for a</w:t>
      </w:r>
      <w:r>
        <w:t xml:space="preserve"> </w:t>
      </w:r>
      <w:r>
        <w:rPr>
          <w:bCs/>
          <w:b/>
        </w:rPr>
        <w:t xml:space="preserve">Research Proposal</w:t>
      </w:r>
      <w:r>
        <w:t xml:space="preserve"> </w:t>
      </w:r>
      <w:r>
        <w:t xml:space="preserve">grounded in Lyon's unique socio-linguistic landscape.</w:t>
      </w:r>
    </w:p>
    <w:bookmarkEnd w:id="23"/>
    <w:bookmarkStart w:id="27" w:name="methodology"/>
    <w:p>
      <w:pPr>
        <w:pStyle w:val="Heading2"/>
      </w:pPr>
      <w:r>
        <w:t xml:space="preserve">Methodology</w:t>
      </w:r>
    </w:p>
    <w:p>
      <w:pPr>
        <w:pStyle w:val="FirstParagraph"/>
      </w:pPr>
      <w:r>
        <w:t xml:space="preserve">The project employs a three-phase design science approach:</w:t>
      </w:r>
    </w:p>
    <w:bookmarkStart w:id="24" w:name="phase-1-contextual-inquiry-months-1-4"/>
    <w:p>
      <w:pPr>
        <w:pStyle w:val="Heading3"/>
      </w:pPr>
      <w:r>
        <w:t xml:space="preserve">Phase 1: Contextual Inquiry (Months 1-4)</w:t>
      </w:r>
    </w:p>
    <w:p>
      <w:pPr>
        <w:numPr>
          <w:ilvl w:val="0"/>
          <w:numId w:val="1002"/>
        </w:numPr>
        <w:pStyle w:val="Compact"/>
      </w:pPr>
      <w:r>
        <w:t xml:space="preserve">Conduct ethnographic studies at Lyon cultural sites to map content workflows.</w:t>
      </w:r>
    </w:p>
    <w:p>
      <w:pPr>
        <w:numPr>
          <w:ilvl w:val="0"/>
          <w:numId w:val="1002"/>
        </w:numPr>
        <w:pStyle w:val="Compact"/>
      </w:pPr>
      <w:r>
        <w:t xml:space="preserve">Create a linguistic database of Lyon-specific terms through collaboration with the Académie des Sciences, Arts et Belles-Lettres de Lyon.</w:t>
      </w:r>
    </w:p>
    <w:bookmarkEnd w:id="24"/>
    <w:bookmarkStart w:id="25" w:name="phase-2-platform-development-months-5-10"/>
    <w:p>
      <w:pPr>
        <w:pStyle w:val="Heading3"/>
      </w:pPr>
      <w:r>
        <w:t xml:space="preserve">Phase 2: Platform Development (Months 5-10)</w:t>
      </w:r>
    </w:p>
    <w:p>
      <w:pPr>
        <w:pStyle w:val="FirstParagraph"/>
      </w:pPr>
      <w:r>
        <w:t xml:space="preserve">Build MVP using open-source CMS frameworks (Drupal) with custom modules for:</w:t>
      </w:r>
    </w:p>
    <w:p>
      <w:pPr>
        <w:numPr>
          <w:ilvl w:val="0"/>
          <w:numId w:val="1003"/>
        </w:numPr>
        <w:pStyle w:val="Compact"/>
      </w:pPr>
      <w:r>
        <w:t xml:space="preserve">Cultural metadata tagging</w:t>
      </w:r>
    </w:p>
    <w:p>
      <w:pPr>
        <w:numPr>
          <w:ilvl w:val="0"/>
          <w:numId w:val="1003"/>
        </w:numPr>
        <w:pStyle w:val="Compact"/>
      </w:pPr>
      <w:r>
        <w:t xml:space="preserve">Dialect-aware translation engine</w:t>
      </w:r>
    </w:p>
    <w:p>
      <w:pPr>
        <w:numPr>
          <w:ilvl w:val="0"/>
          <w:numId w:val="1003"/>
        </w:numPr>
        <w:pStyle w:val="Compact"/>
      </w:pPr>
      <w:r>
        <w:t xml:space="preserve">Event-driven content scheduling (e.g., auto-tagging content during "Fête des Lumières")</w:t>
      </w:r>
    </w:p>
    <w:bookmarkEnd w:id="25"/>
    <w:bookmarkStart w:id="26" w:name="X19d2c81ed66cdc9813ca3d954b159998a5e6088"/>
    <w:p>
      <w:pPr>
        <w:pStyle w:val="Heading3"/>
      </w:pPr>
      <w:r>
        <w:t xml:space="preserve">Phase 3: Validation and Deployment (Months 11-18)</w:t>
      </w:r>
    </w:p>
    <w:p>
      <w:pPr>
        <w:numPr>
          <w:ilvl w:val="0"/>
          <w:numId w:val="1004"/>
        </w:numPr>
        <w:pStyle w:val="Compact"/>
      </w:pPr>
      <w:r>
        <w:t xml:space="preserve">Co-design sessions with Lyon institutions to refine UX.</w:t>
      </w:r>
    </w:p>
    <w:p>
      <w:pPr>
        <w:numPr>
          <w:ilvl w:val="0"/>
          <w:numId w:val="1004"/>
        </w:numPr>
        <w:pStyle w:val="Compact"/>
      </w:pPr>
      <w:r>
        <w:t xml:space="preserve">Pilot testing at Musée des Confluences, with quantitative metrics tracking time savings and multilingual engagement rates.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rPr>
          <w:bCs/>
          <w:b/>
        </w:rPr>
        <w:t xml:space="preserve">A deployable editorial platform</w:t>
      </w:r>
      <w:r>
        <w:t xml:space="preserve"> </w:t>
      </w:r>
      <w:r>
        <w:t xml:space="preserve">featuring Lyon-specific linguistic intelligence and cultural metadata standards.</w:t>
      </w:r>
    </w:p>
    <w:p>
      <w:pPr>
        <w:numPr>
          <w:ilvl w:val="0"/>
          <w:numId w:val="1005"/>
        </w:numPr>
        <w:pStyle w:val="Compact"/>
      </w:pPr>
      <w:r>
        <w:rPr>
          <w:bCs/>
          <w:b/>
        </w:rPr>
        <w:t xml:space="preserve">A framework for regionalized content management</w:t>
      </w:r>
      <w:r>
        <w:t xml:space="preserve"> </w:t>
      </w:r>
      <w:r>
        <w:t xml:space="preserve">applicable to other European cities with linguistic diversity (e.g., Barcelona, Dublin).</w:t>
      </w:r>
    </w:p>
    <w:p>
      <w:pPr>
        <w:numPr>
          <w:ilvl w:val="0"/>
          <w:numId w:val="1005"/>
        </w:numPr>
        <w:pStyle w:val="Compact"/>
      </w:pPr>
      <w:r>
        <w:rPr>
          <w:bCs/>
          <w:b/>
        </w:rPr>
        <w:t xml:space="preserve">Empirical evidence</w:t>
      </w:r>
      <w:r>
        <w:t xml:space="preserve"> </w:t>
      </w:r>
      <w:r>
        <w:t xml:space="preserve">demonstrating 40% reduction in content production time and 30% increase in non-French audience engagement at pilot institutions.</w:t>
      </w:r>
    </w:p>
    <w:p>
      <w:pPr>
        <w:numPr>
          <w:ilvl w:val="0"/>
          <w:numId w:val="1005"/>
        </w:numPr>
        <w:pStyle w:val="Compact"/>
      </w:pPr>
      <w:r>
        <w:rPr>
          <w:bCs/>
          <w:b/>
        </w:rPr>
        <w:t xml:space="preserve">A policy white paper</w:t>
      </w:r>
      <w:r>
        <w:t xml:space="preserve"> </w:t>
      </w:r>
      <w:r>
        <w:t xml:space="preserve">advising Lyon City Council on digital cultural infrastructure investments.</w:t>
      </w:r>
    </w:p>
    <w:p>
      <w:pPr>
        <w:pStyle w:val="FirstParagraph"/>
      </w:pPr>
      <w:r>
        <w:t xml:space="preserve">Crucially, the platform will be designed as an open-source tool to ensure affordability for Lyon's 300+ small cultural NGOs—aligning with France’s national strategy for "digital sovereignty" in the arts sector. The research will also produce academic outputs including a journal article on "Context-Aware Editorial Systems for Urban Cultural Heritage," targeting</w:t>
      </w:r>
      <w:r>
        <w:t xml:space="preserve"> </w:t>
      </w:r>
      <w:r>
        <w:rPr>
          <w:iCs/>
          <w:i/>
        </w:rPr>
        <w:t xml:space="preserve">International Journal of Digital Humanities</w:t>
      </w:r>
      <w:r>
        <w:t xml:space="preserve">.</w:t>
      </w:r>
    </w:p>
    <w:bookmarkEnd w:id="28"/>
    <w:bookmarkStart w:id="29" w:name="significance-to-lyon-and-france"/>
    <w:p>
      <w:pPr>
        <w:pStyle w:val="Heading2"/>
      </w:pPr>
      <w:r>
        <w:t xml:space="preserve">Significance to Lyon and France</w:t>
      </w:r>
    </w:p>
    <w:p>
      <w:pPr>
        <w:pStyle w:val="FirstParagraph"/>
      </w:pPr>
      <w:r>
        <w:t xml:space="preserve">Lyon’s position as a UNESCO Creative City demands digital tools reflecting its cultural complexity. This project directly supports France’s "Stratégie Numérique pour la Culture" (2023), which prioritizes regional innovation in cultural management. By creating a city-specific</w:t>
      </w:r>
      <w:r>
        <w:t xml:space="preserve"> </w:t>
      </w:r>
      <w:r>
        <w:rPr>
          <w:bCs/>
          <w:b/>
        </w:rPr>
        <w:t xml:space="preserve">Editor</w:t>
      </w:r>
      <w:r>
        <w:t xml:space="preserve">, we empower Lyon to:</w:t>
      </w:r>
    </w:p>
    <w:p>
      <w:pPr>
        <w:numPr>
          <w:ilvl w:val="0"/>
          <w:numId w:val="1006"/>
        </w:numPr>
        <w:pStyle w:val="Compact"/>
      </w:pPr>
      <w:r>
        <w:t xml:space="preserve">Enhance its global competitiveness as a cultural destination.</w:t>
      </w:r>
    </w:p>
    <w:p>
      <w:pPr>
        <w:numPr>
          <w:ilvl w:val="0"/>
          <w:numId w:val="1006"/>
        </w:numPr>
        <w:pStyle w:val="Compact"/>
      </w:pPr>
      <w:r>
        <w:t xml:space="preserve">Preserve linguistic diversity through digital tools (aligning with France’s "Plan Linguistique" for regional languages).</w:t>
      </w:r>
    </w:p>
    <w:p>
      <w:pPr>
        <w:numPr>
          <w:ilvl w:val="0"/>
          <w:numId w:val="1006"/>
        </w:numPr>
        <w:pStyle w:val="Compact"/>
      </w:pPr>
      <w:r>
        <w:t xml:space="preserve">Create a replicable model for other French cities facing similar challenges (e.g., Marseille, Toulouse).</w:t>
      </w:r>
    </w:p>
    <w:bookmarkEnd w:id="29"/>
    <w:bookmarkStart w:id="30" w:name="timeline-and-budget-overview"/>
    <w:p>
      <w:pPr>
        <w:pStyle w:val="Heading2"/>
      </w:pPr>
      <w:r>
        <w:t xml:space="preserve">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Contextual Inquiry</w:t>
      </w:r>
    </w:p>
    <w:p>
      <w:pPr>
        <w:pStyle w:val="BodyText"/>
      </w:pPr>
      <w:r>
        <w:t xml:space="preserve">4 months</w:t>
      </w:r>
    </w:p>
    <w:p>
      <w:pPr>
        <w:pStyle w:val="BodyText"/>
      </w:pPr>
      <w:r>
        <w:t xml:space="preserve">28,500</w:t>
      </w:r>
    </w:p>
    <w:p>
      <w:pPr>
        <w:pStyle w:val="BodyText"/>
      </w:pPr>
      <w:r>
        <w:t xml:space="preserve">Platform Development</w:t>
      </w:r>
    </w:p>
    <w:p>
      <w:pPr>
        <w:pStyle w:val="BodyText"/>
      </w:pPr>
      <w:r>
        <w:t xml:space="preserve">6 months</w:t>
      </w:r>
    </w:p>
    <w:p>
      <w:pPr>
        <w:pStyle w:val="BodyText"/>
      </w:pPr>
      <w:r>
        <w:t xml:space="preserve">97,000</w:t>
      </w:r>
    </w:p>
    <w:p>
      <w:pPr>
        <w:pStyle w:val="BodyText"/>
      </w:pPr>
      <w:r>
        <w:t xml:space="preserve">Pilot Deployment &amp; Analysis</w:t>
      </w:r>
    </w:p>
    <w:p>
      <w:pPr>
        <w:pStyle w:val="BodyText"/>
      </w:pPr>
      <w:r>
        <w:t xml:space="preserve">&lt;</w:t>
      </w:r>
    </w:p>
    <w:p>
      <w:pPr>
        <w:pStyle w:val="BodyText"/>
      </w:pPr>
      <w:r>
        <w:t xml:space="preserve">6 months</w:t>
      </w:r>
    </w:p>
    <w:p>
      <w:pPr>
        <w:pStyle w:val="BodyText"/>
      </w:pPr>
      <w:r>
        <w:t xml:space="preserve">Total: €148,500</w:t>
      </w:r>
    </w:p>
    <w:bookmarkEnd w:id="30"/>
    <w:bookmarkStart w:id="31" w:name="conclusion-the-lyon-imperative"/>
    <w:p>
      <w:pPr>
        <w:pStyle w:val="Heading2"/>
      </w:pPr>
      <w:r>
        <w:t xml:space="preserve">Conclusion: The Lyon Imperative</w:t>
      </w:r>
    </w:p>
    <w:p>
      <w:pPr>
        <w:pStyle w:val="FirstParagraph"/>
      </w:pPr>
      <w:r>
        <w:t xml:space="preserve">The development of a dedicated editorial platform for Lyon is not merely a technical project—it represents an investment in preserving the city’s cultural soul within the digital age. Unlike generic content management systems, this research-driven</w:t>
      </w:r>
      <w:r>
        <w:t xml:space="preserve"> </w:t>
      </w:r>
      <w:r>
        <w:rPr>
          <w:bCs/>
          <w:b/>
        </w:rPr>
        <w:t xml:space="preserve">Editor</w:t>
      </w:r>
      <w:r>
        <w:t xml:space="preserve"> </w:t>
      </w:r>
      <w:r>
        <w:t xml:space="preserve">will be engineered from the ground up to honor Lyon’s unique identity as France’s "Second City." By embedding regional linguistic and cultural intelligence into every editorial function, we move beyond basic translation toward authentic engagement with both local communities and global audiences. As Lyon prepares for its 2030 Cultural Strategy, this platform will serve as the digital backbone enabling institutions to tell their stories with precision, pride, and profound connection to place. The success of this initiative will redefine what a cultural</w:t>
      </w:r>
      <w:r>
        <w:t xml:space="preserve"> </w:t>
      </w:r>
      <w:r>
        <w:rPr>
          <w:bCs/>
          <w:b/>
        </w:rPr>
        <w:t xml:space="preserve">Editor</w:t>
      </w:r>
      <w:r>
        <w:t xml:space="preserve"> </w:t>
      </w:r>
      <w:r>
        <w:t xml:space="preserve">can achieve in France—and beyond—proving that the most impactful tools are those designed for specific cities, by their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Cultural Institutions in Lyon</dc:title>
  <dc:creator/>
  <dc:language>en</dc:language>
  <cp:keywords/>
  <dcterms:created xsi:type="dcterms:W3CDTF">2026-07-15T12:45:46Z</dcterms:created>
  <dcterms:modified xsi:type="dcterms:W3CDTF">2026-07-15T12:45:46Z</dcterms:modified>
</cp:coreProperties>
</file>

<file path=docProps/custom.xml><?xml version="1.0" encoding="utf-8"?>
<Properties xmlns="http://schemas.openxmlformats.org/officeDocument/2006/custom-properties" xmlns:vt="http://schemas.openxmlformats.org/officeDocument/2006/docPropsVTypes"/>
</file>