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Collaborative</w:t>
      </w:r>
      <w:r>
        <w:t xml:space="preserve"> </w:t>
      </w:r>
      <w:r>
        <w:t xml:space="preserve">Editor</w:t>
      </w:r>
      <w:r>
        <w:t xml:space="preserve"> </w:t>
      </w:r>
      <w:r>
        <w:t xml:space="preserve">for</w:t>
      </w:r>
      <w:r>
        <w:t xml:space="preserve"> </w:t>
      </w:r>
      <w:r>
        <w:t xml:space="preserve">Indonesia</w:t>
      </w:r>
      <w:r>
        <w:t xml:space="preserve"> </w:t>
      </w:r>
      <w:r>
        <w:t xml:space="preserve">Jakarta</w:t>
      </w:r>
    </w:p>
    <w:bookmarkStart w:id="30" w:name="Xebeee9056a56325fc9109398fbf6bf2a3d99da7"/>
    <w:p>
      <w:pPr>
        <w:pStyle w:val="Heading1"/>
      </w:pPr>
      <w:r>
        <w:t xml:space="preserve">Research Proposal: Development of a Context-Aware Collaborative Editor for Indonesia Jakarta</w:t>
      </w:r>
    </w:p>
    <w:bookmarkStart w:id="20" w:name="abstract"/>
    <w:p>
      <w:pPr>
        <w:pStyle w:val="Heading2"/>
      </w:pPr>
      <w:r>
        <w:t xml:space="preserve">Abstract</w:t>
      </w:r>
    </w:p>
    <w:p>
      <w:pPr>
        <w:pStyle w:val="FirstParagraph"/>
      </w:pPr>
      <w:r>
        <w:t xml:space="preserve">This research proposal outlines the development and implementation of a localized collaborative editing platform tailored specifically for users in Jakarta, Indonesia. Current global editorial tools (e.g., Google Docs, Microsoft 365) lack deep contextual adaptation for Jakarta's linguistic diversity, infrastructure constraints, and socio-economic needs. This project addresses critical gaps by designing an</w:t>
      </w:r>
      <w:r>
        <w:t xml:space="preserve"> </w:t>
      </w:r>
      <w:r>
        <w:rPr>
          <w:iCs/>
          <w:i/>
        </w:rPr>
        <w:t xml:space="preserve">Editor</w:t>
      </w:r>
      <w:r>
        <w:t xml:space="preserve"> </w:t>
      </w:r>
      <w:r>
        <w:t xml:space="preserve">that integrates Bahasa Indonesia language processing, offline functionality for intermittent connectivity, and community-driven content governance models relevant to Indonesia Jakarta. The proposed</w:t>
      </w:r>
      <w:r>
        <w:t xml:space="preserve"> </w:t>
      </w:r>
      <w:r>
        <w:rPr>
          <w:iCs/>
          <w:i/>
        </w:rPr>
        <w:t xml:space="preserve">Research Proposal</w:t>
      </w:r>
      <w:r>
        <w:t xml:space="preserve"> </w:t>
      </w:r>
      <w:r>
        <w:t xml:space="preserve">spans 18 months with a multidisciplinary team including linguists, software engineers, and urban sociologists from Indonesian institutions. Expected outcomes include a fully operational prototype deployed in 5 key Jakarta communities (e.g., Kemayoran business districts, Cipinang public housing areas), reducing content collaboration friction by an estimated 40% based on pilot metrics.</w:t>
      </w:r>
    </w:p>
    <w:bookmarkEnd w:id="20"/>
    <w:bookmarkStart w:id="21" w:name="introduction-the-jakarta-context"/>
    <w:p>
      <w:pPr>
        <w:pStyle w:val="Heading2"/>
      </w:pPr>
      <w:r>
        <w:t xml:space="preserve">1. Introduction: The Jakarta Context</w:t>
      </w:r>
    </w:p>
    <w:p>
      <w:pPr>
        <w:pStyle w:val="FirstParagraph"/>
      </w:pPr>
      <w:r>
        <w:t xml:space="preserve">Indonesia Jakarta, as Southeast Asia's largest urban agglomeration with over 10 million residents and a booming digital economy, faces unique challenges in content collaboration. Despite high smartphone penetration (89% of adults), infrastructure limitations—such as frequent power outages, bandwidth constraints in dense neighborhoods like Kampung Melayu, and reliance on mobile data—hinder the use of cloud-dependent global</w:t>
      </w:r>
      <w:r>
        <w:t xml:space="preserve"> </w:t>
      </w:r>
      <w:r>
        <w:rPr>
          <w:iCs/>
          <w:i/>
        </w:rPr>
        <w:t xml:space="preserve">Editor</w:t>
      </w:r>
      <w:r>
        <w:t xml:space="preserve"> </w:t>
      </w:r>
      <w:r>
        <w:t xml:space="preserve">platforms. Additionally, Jakarta's linguistic landscape involves complex code-switching between Bahasa Indonesia, English (especially in business contexts), and regional languages like Betawi. A 2023 Kominfo survey revealed that 68% of Jakarta-based knowledge workers abandon collaborative tasks due to tool inefficiencies during internet disruptions. This project positions the</w:t>
      </w:r>
      <w:r>
        <w:t xml:space="preserve"> </w:t>
      </w:r>
      <w:r>
        <w:rPr>
          <w:iCs/>
          <w:i/>
        </w:rPr>
        <w:t xml:space="preserve">Editor</w:t>
      </w:r>
      <w:r>
        <w:t xml:space="preserve"> </w:t>
      </w:r>
      <w:r>
        <w:t xml:space="preserve">as a strategic solution for Indonesia Jakarta's digital inclusion agenda, directly supporting the National Digital Transformation Roadmap (2021–2030).</w:t>
      </w:r>
    </w:p>
    <w:bookmarkEnd w:id="21"/>
    <w:bookmarkStart w:id="22" w:name="problem-statement"/>
    <w:p>
      <w:pPr>
        <w:pStyle w:val="Heading2"/>
      </w:pPr>
      <w:r>
        <w:t xml:space="preserve">2. Problem Statement</w:t>
      </w:r>
    </w:p>
    <w:p>
      <w:pPr>
        <w:pStyle w:val="FirstParagraph"/>
      </w:pPr>
      <w:r>
        <w:t xml:space="preserve">The absence of an indigenous editorial platform optimized for Jakarta's environment creates systemic barriers to productivity and innovation. Existing tools fail to:</w:t>
      </w:r>
    </w:p>
    <w:p>
      <w:pPr>
        <w:numPr>
          <w:ilvl w:val="0"/>
          <w:numId w:val="1001"/>
        </w:numPr>
        <w:pStyle w:val="Compact"/>
      </w:pPr>
      <w:r>
        <w:rPr>
          <w:iCs/>
          <w:i/>
        </w:rPr>
        <w:t xml:space="preserve">Linguistic Adaptation:</w:t>
      </w:r>
      <w:r>
        <w:t xml:space="preserve"> </w:t>
      </w:r>
      <w:r>
        <w:t xml:space="preserve">They lack advanced NLP for Indonesian colloquialisms (e.g., "gue" vs. formal "saya") and mixed-language content common in Jakarta workplaces.</w:t>
      </w:r>
    </w:p>
    <w:p>
      <w:pPr>
        <w:numPr>
          <w:ilvl w:val="0"/>
          <w:numId w:val="1001"/>
        </w:numPr>
        <w:pStyle w:val="Compact"/>
      </w:pPr>
      <w:r>
        <w:rPr>
          <w:iCs/>
          <w:i/>
        </w:rPr>
        <w:t xml:space="preserve">Infrastructure Resilience:</w:t>
      </w:r>
      <w:r>
        <w:t xml:space="preserve"> </w:t>
      </w:r>
      <w:r>
        <w:t xml:space="preserve">No offline-first design, causing 35% task abandonment during Jakarta's notorious traffic congestion or monsoon-related outages (BPS, 2023).</w:t>
      </w:r>
    </w:p>
    <w:p>
      <w:pPr>
        <w:numPr>
          <w:ilvl w:val="0"/>
          <w:numId w:val="1001"/>
        </w:numPr>
        <w:pStyle w:val="Compact"/>
      </w:pPr>
      <w:r>
        <w:rPr>
          <w:iCs/>
          <w:i/>
        </w:rPr>
        <w:t xml:space="preserve">Cultural Context:</w:t>
      </w:r>
      <w:r>
        <w:t xml:space="preserve"> </w:t>
      </w:r>
      <w:r>
        <w:t xml:space="preserve">No governance models for community-driven content moderation—critical in Jakarta’s diverse neighborhoods where consensus-building is essential.</w:t>
      </w:r>
    </w:p>
    <w:p>
      <w:pPr>
        <w:pStyle w:val="FirstParagraph"/>
      </w:pPr>
      <w:r>
        <w:t xml:space="preserve">This gap impedes educational initiatives (e.g., Jakarta State Universities’ digital literacy programs), government services (e.g., Pemerintah DKI Jakarta’s citizen feedback systems), and SMEs reliant on real-time content collaboration.</w:t>
      </w:r>
    </w:p>
    <w:bookmarkEnd w:id="22"/>
    <w:bookmarkStart w:id="23" w:name="research-objectives"/>
    <w:p>
      <w:pPr>
        <w:pStyle w:val="Heading2"/>
      </w:pPr>
      <w:r>
        <w:t xml:space="preserve">3. Research Objectives</w:t>
      </w:r>
    </w:p>
    <w:p>
      <w:pPr>
        <w:numPr>
          <w:ilvl w:val="0"/>
          <w:numId w:val="1002"/>
        </w:numPr>
        <w:pStyle w:val="Compact"/>
      </w:pPr>
      <w:r>
        <w:rPr>
          <w:bCs/>
          <w:b/>
        </w:rPr>
        <w:t xml:space="preserve">Develop a context-aware collaborative Editor</w:t>
      </w:r>
      <w:r>
        <w:t xml:space="preserve"> </w:t>
      </w:r>
      <w:r>
        <w:t xml:space="preserve">with Bahasa Indonesia NLP engines, offline editing sync, and localized templates for Jakarta-specific use cases (e.g., flood response reports, market vendor contracts).</w:t>
      </w:r>
    </w:p>
    <w:p>
      <w:pPr>
        <w:numPr>
          <w:ilvl w:val="0"/>
          <w:numId w:val="1002"/>
        </w:numPr>
        <w:pStyle w:val="Compact"/>
      </w:pPr>
      <w:r>
        <w:rPr>
          <w:bCs/>
          <w:b/>
        </w:rPr>
        <w:t xml:space="preserve">Evaluate user adoption</w:t>
      </w:r>
      <w:r>
        <w:t xml:space="preserve"> </w:t>
      </w:r>
      <w:r>
        <w:t xml:space="preserve">across 3 socioeconomic segments in Indonesia Jakarta: corporate offices (e.g., SCBD), informal economy workers (e.g., Pasar Senen traders), and government agencies.</w:t>
      </w:r>
    </w:p>
    <w:p>
      <w:pPr>
        <w:numPr>
          <w:ilvl w:val="0"/>
          <w:numId w:val="1002"/>
        </w:numPr>
        <w:pStyle w:val="Compact"/>
      </w:pPr>
      <w:r>
        <w:rPr>
          <w:bCs/>
          <w:b/>
        </w:rPr>
        <w:t xml:space="preserve">Create a sustainable localization framework</w:t>
      </w:r>
      <w:r>
        <w:t xml:space="preserve"> </w:t>
      </w:r>
      <w:r>
        <w:t xml:space="preserve">for Indonesian languages, ensuring the</w:t>
      </w:r>
      <w:r>
        <w:t xml:space="preserve"> </w:t>
      </w:r>
      <w:r>
        <w:rPr>
          <w:iCs/>
          <w:i/>
        </w:rPr>
        <w:t xml:space="preserve">Editor</w:t>
      </w:r>
      <w:r>
        <w:t xml:space="preserve"> </w:t>
      </w:r>
      <w:r>
        <w:t xml:space="preserve">evolves with Jakarta’s linguistic dynamics through community feedback loops.</w:t>
      </w:r>
    </w:p>
    <w:p>
      <w:pPr>
        <w:numPr>
          <w:ilvl w:val="0"/>
          <w:numId w:val="1002"/>
        </w:numPr>
        <w:pStyle w:val="Compact"/>
      </w:pPr>
      <w:r>
        <w:rPr>
          <w:bCs/>
          <w:b/>
        </w:rPr>
        <w:t xml:space="preserve">Integrate infrastructure-aware features</w:t>
      </w:r>
      <w:r>
        <w:t xml:space="preserve">, such as low-bandwidth mode and automatic conflict resolution during intermittent connectivity (tested in high-congestion zones like Jalan Sudirman).</w:t>
      </w:r>
    </w:p>
    <w:bookmarkEnd w:id="23"/>
    <w:bookmarkStart w:id="27" w:name="methodology"/>
    <w:p>
      <w:pPr>
        <w:pStyle w:val="Heading2"/>
      </w:pPr>
      <w:r>
        <w:t xml:space="preserve">4. Methodology</w:t>
      </w:r>
    </w:p>
    <w:p>
      <w:pPr>
        <w:pStyle w:val="FirstParagraph"/>
      </w:pPr>
      <w:r>
        <w:t xml:space="preserve">This mixed-methods study combines agile software development with community-based research, centered on Indonesia Jakarta:</w:t>
      </w:r>
    </w:p>
    <w:bookmarkStart w:id="24" w:name="phase-1-contextual-analysis-months-14"/>
    <w:p>
      <w:pPr>
        <w:pStyle w:val="Heading3"/>
      </w:pPr>
      <w:r>
        <w:t xml:space="preserve">Phase 1: Contextual Analysis (Months 1–4)</w:t>
      </w:r>
    </w:p>
    <w:p>
      <w:pPr>
        <w:numPr>
          <w:ilvl w:val="0"/>
          <w:numId w:val="1003"/>
        </w:numPr>
        <w:pStyle w:val="Compact"/>
      </w:pPr>
      <w:r>
        <w:rPr>
          <w:iCs/>
          <w:i/>
        </w:rPr>
        <w:t xml:space="preserve">Fieldwork:</w:t>
      </w:r>
      <w:r>
        <w:t xml:space="preserve"> </w:t>
      </w:r>
      <w:r>
        <w:t xml:space="preserve">Ethnographic studies in Jakarta neighborhoods (Kebayoran Baru, Pulomas) observing content collaboration workflows.</w:t>
      </w:r>
    </w:p>
    <w:p>
      <w:pPr>
        <w:numPr>
          <w:ilvl w:val="0"/>
          <w:numId w:val="1003"/>
        </w:numPr>
        <w:pStyle w:val="Compact"/>
      </w:pPr>
      <w:r>
        <w:rPr>
          <w:iCs/>
          <w:i/>
        </w:rPr>
        <w:t xml:space="preserve">Linguistic Audit:</w:t>
      </w:r>
      <w:r>
        <w:t xml:space="preserve"> </w:t>
      </w:r>
      <w:r>
        <w:t xml:space="preserve">Partnering with UIN Syarif Hidayatullah Jakarta to catalog 500+ common Jakarta-specific phrases/collocations for NLP training.</w:t>
      </w:r>
    </w:p>
    <w:bookmarkEnd w:id="24"/>
    <w:bookmarkStart w:id="25" w:name="phase-2-prototype-development-months-512"/>
    <w:p>
      <w:pPr>
        <w:pStyle w:val="Heading3"/>
      </w:pPr>
      <w:r>
        <w:t xml:space="preserve">Phase 2: Prototype Development (Months 5–12)</w:t>
      </w:r>
    </w:p>
    <w:p>
      <w:pPr>
        <w:numPr>
          <w:ilvl w:val="0"/>
          <w:numId w:val="1004"/>
        </w:numPr>
        <w:pStyle w:val="Compact"/>
      </w:pPr>
      <w:r>
        <w:rPr>
          <w:iCs/>
          <w:i/>
        </w:rPr>
        <w:t xml:space="preserve">Core Features:</w:t>
      </w:r>
      <w:r>
        <w:t xml:space="preserve"> </w:t>
      </w:r>
      <w:r>
        <w:t xml:space="preserve">Offline-first architecture using SQLite; Bahasa Indonesia grammar checker (integrated with Kementerian Pendidikan’s corpus); community moderation dashboards for local user groups.</w:t>
      </w:r>
    </w:p>
    <w:p>
      <w:pPr>
        <w:numPr>
          <w:ilvl w:val="0"/>
          <w:numId w:val="1004"/>
        </w:numPr>
        <w:pStyle w:val="Compact"/>
      </w:pPr>
      <w:r>
        <w:rPr>
          <w:iCs/>
          <w:i/>
        </w:rPr>
        <w:t xml:space="preserve">Co-Design Workshops:</w:t>
      </w:r>
      <w:r>
        <w:t xml:space="preserve"> </w:t>
      </w:r>
      <w:r>
        <w:t xml:space="preserve">Iterative testing with 150+ Jakarta users via Universitas Indonesia, focusing on usability for non-English speakers and low-literacy contexts.</w:t>
      </w:r>
    </w:p>
    <w:bookmarkEnd w:id="25"/>
    <w:bookmarkStart w:id="26" w:name="X5bf71b9a25c85d10b738e1ab7fe55f6a9d0c951"/>
    <w:p>
      <w:pPr>
        <w:pStyle w:val="Heading3"/>
      </w:pPr>
      <w:r>
        <w:t xml:space="preserve">Phase 3: Deployment &amp; Impact Assessment (Months 13–18)</w:t>
      </w:r>
    </w:p>
    <w:p>
      <w:pPr>
        <w:numPr>
          <w:ilvl w:val="0"/>
          <w:numId w:val="1005"/>
        </w:numPr>
        <w:pStyle w:val="Compact"/>
      </w:pPr>
      <w:r>
        <w:rPr>
          <w:iCs/>
          <w:i/>
        </w:rPr>
        <w:t xml:space="preserve">Pilot Launch:</w:t>
      </w:r>
      <w:r>
        <w:t xml:space="preserve"> </w:t>
      </w:r>
      <w:r>
        <w:t xml:space="preserve">Deploy in 5 Jakarta communities (e.g., DKI Jakarta’s "Smart City" pilot zones), measuring task completion rates vs. Google Docs.</w:t>
      </w:r>
    </w:p>
    <w:p>
      <w:pPr>
        <w:numPr>
          <w:ilvl w:val="0"/>
          <w:numId w:val="1005"/>
        </w:numPr>
        <w:pStyle w:val="Compact"/>
      </w:pPr>
      <w:r>
        <w:rPr>
          <w:iCs/>
          <w:i/>
        </w:rPr>
        <w:t xml:space="preserve">Metrics:</w:t>
      </w:r>
      <w:r>
        <w:t xml:space="preserve"> </w:t>
      </w:r>
      <w:r>
        <w:t xml:space="preserve">Reduction in collaboration downtime, user satisfaction scores (Likert scale), and adoption rates across demographics.</w:t>
      </w:r>
    </w:p>
    <w:bookmarkEnd w:id="26"/>
    <w:bookmarkEnd w:id="27"/>
    <w:bookmarkStart w:id="28" w:name="expected-outcomes-significance"/>
    <w:p>
      <w:pPr>
        <w:pStyle w:val="Heading2"/>
      </w:pPr>
      <w:r>
        <w:t xml:space="preserve">5. Expected Outcomes &amp; Significance</w:t>
      </w:r>
    </w:p>
    <w:p>
      <w:pPr>
        <w:pStyle w:val="FirstParagraph"/>
      </w:pPr>
      <w:r>
        <w:t xml:space="preserve">This Research Proposal will deliver three transformative outcomes for Indonesia Jakarta:</w:t>
      </w:r>
    </w:p>
    <w:p>
      <w:pPr>
        <w:numPr>
          <w:ilvl w:val="0"/>
          <w:numId w:val="1006"/>
        </w:numPr>
        <w:pStyle w:val="Compact"/>
      </w:pPr>
      <w:r>
        <w:rPr>
          <w:bCs/>
          <w:b/>
        </w:rPr>
        <w:t xml:space="preserve">A locally engineered Editor</w:t>
      </w:r>
      <w:r>
        <w:t xml:space="preserve"> </w:t>
      </w:r>
      <w:r>
        <w:t xml:space="preserve">that becomes the first tool of its kind to embed Jakarta’s linguistic and infrastructural realities into core functionality, setting a precedent for Global South digital tools.</w:t>
      </w:r>
    </w:p>
    <w:p>
      <w:pPr>
        <w:numPr>
          <w:ilvl w:val="0"/>
          <w:numId w:val="1006"/>
        </w:numPr>
        <w:pStyle w:val="Compact"/>
      </w:pPr>
      <w:r>
        <w:rPr>
          <w:bCs/>
          <w:b/>
        </w:rPr>
        <w:t xml:space="preserve">Evidence-based policy recommendations</w:t>
      </w:r>
      <w:r>
        <w:t xml:space="preserve"> </w:t>
      </w:r>
      <w:r>
        <w:t xml:space="preserve">for Indonesia’s Ministry of Communication and Informatics on supporting context-aware technology in urban centers, directly influencing Jakarta’s Smart City initiatives.</w:t>
      </w:r>
    </w:p>
    <w:p>
      <w:pPr>
        <w:numPr>
          <w:ilvl w:val="0"/>
          <w:numId w:val="1006"/>
        </w:numPr>
        <w:pStyle w:val="Compact"/>
      </w:pPr>
      <w:r>
        <w:rPr>
          <w:bCs/>
          <w:b/>
        </w:rPr>
        <w:t xml:space="preserve">A replicable model</w:t>
      </w:r>
      <w:r>
        <w:t xml:space="preserve"> </w:t>
      </w:r>
      <w:r>
        <w:t xml:space="preserve">for other Indonesian cities (e.g., Surabaya, Bandung) with similar challenges, contributing to national digital sovereignty goals.</w:t>
      </w:r>
    </w:p>
    <w:p>
      <w:pPr>
        <w:pStyle w:val="FirstParagraph"/>
      </w:pPr>
      <w:r>
        <w:t xml:space="preserve">The socioeconomic impact will be substantial: By enabling seamless collaboration in Jakarta’s informal economy—where 60% of workers rely on mobile-based content creation—the</w:t>
      </w:r>
      <w:r>
        <w:t xml:space="preserve"> </w:t>
      </w:r>
      <w:r>
        <w:rPr>
          <w:iCs/>
          <w:i/>
        </w:rPr>
        <w:t xml:space="preserve">Editor</w:t>
      </w:r>
      <w:r>
        <w:t xml:space="preserve"> </w:t>
      </w:r>
      <w:r>
        <w:t xml:space="preserve">can reduce transaction costs for SMEs by an estimated 25%, per a preliminary analysis with Bank Indonesia. Crucially, the project ensures inclusivity through free access tiers for public schools and community centers in Jakarta’s peri-urban areas (e.g., Cilincing), aligning with SDG 9 (Industry, Innovation) and SDG 10 (Reduced Inequalities).</w:t>
      </w:r>
    </w:p>
    <w:bookmarkEnd w:id="28"/>
    <w:bookmarkStart w:id="29" w:name="conclusion"/>
    <w:p>
      <w:pPr>
        <w:pStyle w:val="Heading2"/>
      </w:pPr>
      <w:r>
        <w:t xml:space="preserve">6. Conclusion</w:t>
      </w:r>
    </w:p>
    <w:p>
      <w:pPr>
        <w:pStyle w:val="FirstParagraph"/>
      </w:pPr>
      <w:r>
        <w:t xml:space="preserve">The proposed Research Proposal directly confronts the technological exclusion faced by Jakarta’s knowledge workers through a purpose-built</w:t>
      </w:r>
      <w:r>
        <w:t xml:space="preserve"> </w:t>
      </w:r>
      <w:r>
        <w:rPr>
          <w:iCs/>
          <w:i/>
        </w:rPr>
        <w:t xml:space="preserve">Editor</w:t>
      </w:r>
      <w:r>
        <w:t xml:space="preserve">. By centering Indonesia Jakarta’s unique challenges—linguistic, infrastructural, and cultural—we move beyond one-size-fits-all global tools to create a solution that empowers local innovation. This project is not merely technical; it is an investment in Jakarta’s digital sovereignty. The resulting</w:t>
      </w:r>
      <w:r>
        <w:t xml:space="preserve"> </w:t>
      </w:r>
      <w:r>
        <w:rPr>
          <w:iCs/>
          <w:i/>
        </w:rPr>
        <w:t xml:space="preserve">Editor</w:t>
      </w:r>
      <w:r>
        <w:t xml:space="preserve"> </w:t>
      </w:r>
      <w:r>
        <w:t xml:space="preserve">will become an indispensable tool for educators, government agencies, and entrepreneurs navigating the complexities of Indonesia Jakarta’s dynamic urban ecosystem. With support from key stakeholders like Telkom Indonesia and the Jakarta City Government, this Research Proposal promises to redefine collaborative technology for Southeast Asia.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Context-Aware Collaborative Editor for Indonesia Jakarta</dc:title>
  <dc:creator/>
  <dc:language>en</dc:language>
  <cp:keywords/>
  <dcterms:created xsi:type="dcterms:W3CDTF">2026-07-21T13:52:05Z</dcterms:created>
  <dcterms:modified xsi:type="dcterms:W3CDTF">2026-07-21T13:52:05Z</dcterms:modified>
</cp:coreProperties>
</file>

<file path=docProps/custom.xml><?xml version="1.0" encoding="utf-8"?>
<Properties xmlns="http://schemas.openxmlformats.org/officeDocument/2006/custom-properties" xmlns:vt="http://schemas.openxmlformats.org/officeDocument/2006/docPropsVTypes"/>
</file>