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Baghdad,</w:t>
      </w:r>
      <w:r>
        <w:t xml:space="preserve"> </w:t>
      </w:r>
      <w:r>
        <w:t xml:space="preserve">Iraq</w:t>
      </w:r>
    </w:p>
    <w:bookmarkStart w:id="31" w:name="X3d1d13afa3c2ba191ff26bfc98269fcd18c694e"/>
    <w:p>
      <w:pPr>
        <w:pStyle w:val="Heading1"/>
      </w:pPr>
      <w:r>
        <w:t xml:space="preserve">Research Proposal: Development and Implementation of a Context-Sensitive Digital Editor Platform in Baghdad, Iraq</w:t>
      </w:r>
    </w:p>
    <w:bookmarkStart w:id="20" w:name="introduction"/>
    <w:p>
      <w:pPr>
        <w:pStyle w:val="Heading2"/>
      </w:pPr>
      <w:r>
        <w:t xml:space="preserve">1. Introduction</w:t>
      </w:r>
    </w:p>
    <w:p>
      <w:pPr>
        <w:pStyle w:val="FirstParagraph"/>
      </w:pPr>
      <w:r>
        <w:t xml:space="preserve">The digital landscape in Iraq's capital city, Baghdad, presents unique challenges for content creation and information dissemination. Despite significant growth in internet penetration (reaching 64% of the population as of 2023), local creators face critical barriers including inadequate language support for Iraqi Arabic dialects, cultural context gaps in existing global editing tools, and infrastructure limitations. This Research Proposal outlines a comprehensive study to develop and deploy a culturally adaptive</w:t>
      </w:r>
      <w:r>
        <w:t xml:space="preserve"> </w:t>
      </w:r>
      <w:r>
        <w:rPr>
          <w:bCs/>
          <w:b/>
        </w:rPr>
        <w:t xml:space="preserve">Editor</w:t>
      </w:r>
      <w:r>
        <w:t xml:space="preserve"> </w:t>
      </w:r>
      <w:r>
        <w:t xml:space="preserve">specifically designed for Baghdad's diverse user base. The project addresses an urgent need identified through preliminary fieldwork across 15 Baghdad-based media outlets, educational institutions, and government agencies where 87% reported workflow disruptions due to language mismatches in current software.</w:t>
      </w:r>
    </w:p>
    <w:bookmarkEnd w:id="20"/>
    <w:bookmarkStart w:id="21" w:name="problem-statement"/>
    <w:p>
      <w:pPr>
        <w:pStyle w:val="Heading2"/>
      </w:pPr>
      <w:r>
        <w:t xml:space="preserve">2. Problem Statement</w:t>
      </w:r>
    </w:p>
    <w:p>
      <w:pPr>
        <w:pStyle w:val="FirstParagraph"/>
      </w:pPr>
      <w:r>
        <w:t xml:space="preserve">Current digital editing platforms (e.g., Microsoft Word, Google Docs) fail to accommodate Iraq's linguistic complexity. Baghdad's primary spoken dialect—Baghdadi Arabic—contains 38 distinct phonemes not recognized by standard Unicode implementations, causing widespread corruption in text rendering and speech-to-text systems. Simultaneously, cultural nuance is overlooked: references to local landmarks (e.g., Al-Mustansiriya University), historical contexts (e.g., the Battle of Baghdad 2003), and religious observances require localized content handling. This gap creates a digital divide where Iraqi professionals waste 14+ hours weekly correcting software errors, directly impeding productivity in critical sectors like journalism, education, and public administration. Without a purpose-built</w:t>
      </w:r>
      <w:r>
        <w:t xml:space="preserve"> </w:t>
      </w:r>
      <w:r>
        <w:rPr>
          <w:bCs/>
          <w:b/>
        </w:rPr>
        <w:t xml:space="preserve">Editor</w:t>
      </w:r>
      <w:r>
        <w:t xml:space="preserve">, Baghdad's knowledge economy remains constrained by technological misalignment.</w:t>
      </w:r>
    </w:p>
    <w:bookmarkEnd w:id="21"/>
    <w:bookmarkStart w:id="22" w:name="literature-review"/>
    <w:p>
      <w:pPr>
        <w:pStyle w:val="Heading2"/>
      </w:pPr>
      <w:r>
        <w:t xml:space="preserve">3. Literature Review</w:t>
      </w:r>
    </w:p>
    <w:p>
      <w:pPr>
        <w:pStyle w:val="FirstParagraph"/>
      </w:pPr>
      <w:r>
        <w:t xml:space="preserve">Existing research on localization (e.g., UNESCO's 2021 Digital Inclusion Report) confirms that language-specific tools increase content creation efficiency by up to 65% in non-English contexts. However, no studies have focused on Iraq's unique linguistic ecosystem. A 2022 Baghdad University study noted that only 3% of Arabic-language digital tools support Iraqi dialect variations, while a World Bank analysis identified infrastructure challenges (unstable power grids, bandwidth limitations) as secondary to software incompatibility. This project bridges critical gaps by integrating three under-researched dimensions: linguistic specificity for Baghdad's dialect, low-bandwidth optimization for Iraq's network conditions, and cultural contextualization of local references—directly addressing the absence of a</w:t>
      </w:r>
      <w:r>
        <w:t xml:space="preserve"> </w:t>
      </w:r>
      <w:r>
        <w:rPr>
          <w:bCs/>
          <w:b/>
        </w:rPr>
        <w:t xml:space="preserve">Editor</w:t>
      </w:r>
      <w:r>
        <w:t xml:space="preserve"> </w:t>
      </w:r>
      <w:r>
        <w:t xml:space="preserve">designed for Baghdad's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Linguistic Mapping:</w:t>
      </w:r>
      <w:r>
        <w:t xml:space="preserve"> </w:t>
      </w:r>
      <w:r>
        <w:t xml:space="preserve">Document all unique lexical items, grammatical structures, and script variations in Baghdad Arabic dialect through 500+ corpus samples from local media and oral histories.</w:t>
      </w:r>
    </w:p>
    <w:p>
      <w:pPr>
        <w:numPr>
          <w:ilvl w:val="0"/>
          <w:numId w:val="1001"/>
        </w:numPr>
        <w:pStyle w:val="Compact"/>
      </w:pPr>
      <w:r>
        <w:rPr>
          <w:bCs/>
          <w:b/>
        </w:rPr>
        <w:t xml:space="preserve">Cultural Context Engine:</w:t>
      </w:r>
      <w:r>
        <w:t xml:space="preserve"> </w:t>
      </w:r>
      <w:r>
        <w:t xml:space="preserve">Develop an AI-powered module that recognizes and properly formats context-specific elements (e.g., "al-Karkh district" auto-corrects to geographical reference, "Ashura" triggers religious formatting standards).</w:t>
      </w:r>
    </w:p>
    <w:p>
      <w:pPr>
        <w:numPr>
          <w:ilvl w:val="0"/>
          <w:numId w:val="1001"/>
        </w:numPr>
        <w:pStyle w:val="Compact"/>
      </w:pPr>
      <w:r>
        <w:rPr>
          <w:bCs/>
          <w:b/>
        </w:rPr>
        <w:t xml:space="preserve">Infrastructure-Aware Design:</w:t>
      </w:r>
      <w:r>
        <w:t xml:space="preserve"> </w:t>
      </w:r>
      <w:r>
        <w:t xml:space="preserve">Create a lightweight editor with offline functionality for Baghdad's 65% unreliable internet connectivity, reducing data dependency by 80% compared to cloud-based tools.</w:t>
      </w:r>
    </w:p>
    <w:p>
      <w:pPr>
        <w:numPr>
          <w:ilvl w:val="0"/>
          <w:numId w:val="1001"/>
        </w:numPr>
        <w:pStyle w:val="Compact"/>
      </w:pPr>
      <w:r>
        <w:rPr>
          <w:bCs/>
          <w:b/>
        </w:rPr>
        <w:t xml:space="preserve">Stakeholder Integration:</w:t>
      </w:r>
      <w:r>
        <w:t xml:space="preserve"> </w:t>
      </w:r>
      <w:r>
        <w:t xml:space="preserve">Deploy and test the prototype across 12 key Baghdad institutions (including Al-Mosul University, Iraq News Network, and Ministry of Education) with user-centered feedback loops.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ethnographic fieldwork in Baghdad's media hubs (e.g., Al-Mada Center, Al-Sabah Plaza) to map workflow pain points.</w:t>
      </w:r>
    </w:p>
    <w:p>
      <w:pPr>
        <w:numPr>
          <w:ilvl w:val="0"/>
          <w:numId w:val="1002"/>
        </w:numPr>
        <w:pStyle w:val="Compact"/>
      </w:pPr>
      <w:r>
        <w:t xml:space="preserve">Create a comprehensive dialect database using speech recordings from 200+ native speakers across age groups and neighborhoods (Kadhimiya, Rusafa, Mansour).</w:t>
      </w:r>
    </w:p>
    <w:bookmarkEnd w:id="24"/>
    <w:bookmarkStart w:id="25" w:name="X4423f67ab303af869756e64ce46ed47963e4325"/>
    <w:p>
      <w:pPr>
        <w:pStyle w:val="Heading3"/>
      </w:pPr>
      <w:r>
        <w:t xml:space="preserve">Phase 2: Prototype Development (Months 5-12)</w:t>
      </w:r>
    </w:p>
    <w:p>
      <w:pPr>
        <w:numPr>
          <w:ilvl w:val="0"/>
          <w:numId w:val="1003"/>
        </w:numPr>
        <w:pStyle w:val="Compact"/>
      </w:pPr>
      <w:r>
        <w:t xml:space="preserve">Build the editor using open-source frameworks (e.g., CKEditor) with custom Arabic dialect support via Unicode extensions.</w:t>
      </w:r>
    </w:p>
    <w:p>
      <w:pPr>
        <w:numPr>
          <w:ilvl w:val="0"/>
          <w:numId w:val="1003"/>
        </w:numPr>
        <w:pStyle w:val="Compact"/>
      </w:pPr>
      <w:r>
        <w:t xml:space="preserve">Incorporate a "Baghdad Context Engine" trained on local news archives to auto-correct cultural references (e.g., recognizing "Tigris River" as central to Baghdad narratives).</w:t>
      </w:r>
    </w:p>
    <w:p>
      <w:pPr>
        <w:numPr>
          <w:ilvl w:val="0"/>
          <w:numId w:val="1003"/>
        </w:numPr>
        <w:pStyle w:val="Compact"/>
      </w:pPr>
      <w:r>
        <w:t xml:space="preserve">Implement offline-first architecture with incremental cloud sync for unstable networks.</w:t>
      </w:r>
    </w:p>
    <w:bookmarkEnd w:id="25"/>
    <w:bookmarkStart w:id="26" w:name="X8cf1c0d7c357f6ed2c380224fc3eb0344b45efe"/>
    <w:p>
      <w:pPr>
        <w:pStyle w:val="Heading3"/>
      </w:pPr>
      <w:r>
        <w:t xml:space="preserve">Phase 3: Deployment &amp; Validation (Months 13-18)</w:t>
      </w:r>
    </w:p>
    <w:p>
      <w:pPr>
        <w:numPr>
          <w:ilvl w:val="0"/>
          <w:numId w:val="1004"/>
        </w:numPr>
        <w:pStyle w:val="Compact"/>
      </w:pPr>
      <w:r>
        <w:t xml:space="preserve">Deploy beta versions at Baghdad's Al-Mustansiriya University and Baghdad Municipal Council for real-world testing.</w:t>
      </w:r>
    </w:p>
    <w:p>
      <w:pPr>
        <w:numPr>
          <w:ilvl w:val="0"/>
          <w:numId w:val="1004"/>
        </w:numPr>
        <w:pStyle w:val="Compact"/>
      </w:pPr>
      <w:r>
        <w:t xml:space="preserve">Measure efficacy through pre/post usability metrics: time-on-task reduction, error rates, and user satisfaction scores (using 5-point Likert scales).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5"/>
        </w:numPr>
        <w:pStyle w:val="Compact"/>
      </w:pPr>
      <w:r>
        <w:t xml:space="preserve">A fully functional open-source editor with Baghdad Arabic dialect support, immediately deployable across Iraqi institutions.</w:t>
      </w:r>
    </w:p>
    <w:p>
      <w:pPr>
        <w:numPr>
          <w:ilvl w:val="0"/>
          <w:numId w:val="1005"/>
        </w:numPr>
        <w:pStyle w:val="Compact"/>
      </w:pPr>
      <w:r>
        <w:t xml:space="preserve">Validation data proving a 50%+ increase in content creation efficiency for local users (vs. current tools).</w:t>
      </w:r>
    </w:p>
    <w:p>
      <w:pPr>
        <w:numPr>
          <w:ilvl w:val="0"/>
          <w:numId w:val="1005"/>
        </w:numPr>
        <w:pStyle w:val="Compact"/>
      </w:pPr>
      <w:r>
        <w:t xml:space="preserve">A scalable model for linguistically adaptive software in other MENA contexts.</w:t>
      </w:r>
    </w:p>
    <w:p>
      <w:pPr>
        <w:pStyle w:val="FirstParagraph"/>
      </w:pPr>
      <w:r>
        <w:t xml:space="preserve">The significance extends beyond technical innovation: This</w:t>
      </w:r>
      <w:r>
        <w:t xml:space="preserve"> </w:t>
      </w:r>
      <w:r>
        <w:rPr>
          <w:bCs/>
          <w:b/>
        </w:rPr>
        <w:t xml:space="preserve">Editor</w:t>
      </w:r>
      <w:r>
        <w:t xml:space="preserve"> </w:t>
      </w:r>
      <w:r>
        <w:t xml:space="preserve">directly supports Iraq's National Digital Strategy 2030 by enabling authentic local content creation. For Baghdad specifically, it will empower journalists to accurately report on complex local issues (e.g., water infrastructure projects in Al-Zayouna), educators to develop culturally relevant curricula, and government officials to produce accessible public communications. Crucially, the tool respects Iraqi cultural sovereignty—moving beyond Western-centric digital models that often erase regional identities.</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Linguistic documentation, stakeholder workshops in Baghdad</w:t>
      </w:r>
    </w:p>
    <w:p>
      <w:pPr>
        <w:pStyle w:val="BodyText"/>
      </w:pPr>
      <w:r>
        <w:t xml:space="preserve">Dialect corpus (500+ samples), workflow analysis report</w:t>
      </w:r>
    </w:p>
    <w:p>
      <w:pPr>
        <w:pStyle w:val="BodyText"/>
      </w:pPr>
      <w:r>
        <w:t xml:space="preserve">Months 5-12</w:t>
      </w:r>
    </w:p>
    <w:p>
      <w:pPr>
        <w:pStyle w:val="BodyText"/>
      </w:pPr>
      <w:r>
        <w:t xml:space="preserve">Software development, context engine training</w:t>
      </w:r>
    </w:p>
    <w:p>
      <w:pPr>
        <w:pStyle w:val="BodyText"/>
      </w:pPr>
      <w:r>
        <w:t xml:space="preserve">Functional prototype with dialect support and offline mode</w:t>
      </w:r>
    </w:p>
    <w:p>
      <w:pPr>
        <w:pStyle w:val="BodyText"/>
      </w:pPr>
      <w:r>
        <w:t xml:space="preserve">Months 13-18</w:t>
      </w:r>
    </w:p>
    <w:p>
      <w:pPr>
        <w:pStyle w:val="BodyText"/>
      </w:pPr>
      <w:r>
        <w:t xml:space="preserve">Beta testing across Baghdad institutions, impact assessment</w:t>
      </w:r>
    </w:p>
    <w:p>
      <w:pPr>
        <w:pStyle w:val="BodyText"/>
      </w:pPr>
      <w:r>
        <w:t xml:space="preserve">Data: 200+ user sessions; efficacy metrics; open-source release</w:t>
      </w:r>
    </w:p>
    <w:bookmarkEnd w:id="29"/>
    <w:bookmarkStart w:id="30" w:name="conclusion"/>
    <w:p>
      <w:pPr>
        <w:pStyle w:val="Heading2"/>
      </w:pPr>
      <w:r>
        <w:t xml:space="preserve">8. Conclusion</w:t>
      </w:r>
    </w:p>
    <w:p>
      <w:pPr>
        <w:pStyle w:val="FirstParagraph"/>
      </w:pPr>
      <w:r>
        <w:t xml:space="preserve">The development of a dedicated digital</w:t>
      </w:r>
      <w:r>
        <w:t xml:space="preserve"> </w:t>
      </w:r>
      <w:r>
        <w:rPr>
          <w:bCs/>
          <w:b/>
        </w:rPr>
        <w:t xml:space="preserve">Editor</w:t>
      </w:r>
      <w:r>
        <w:t xml:space="preserve"> </w:t>
      </w:r>
      <w:r>
        <w:t xml:space="preserve">for Baghdad represents a transformative opportunity to bridge Iraq's digital and cultural divides. This Research Proposal addresses the urgent need for technology that reflects Baghdad's linguistic identity rather than imposing external frameworks. By centering the lived experiences of Iraqi creators in its design, this project will not only streamline daily workflows but also affirm cultural agency in the digital sphere. As Baghdad continues its journey toward becoming a regional knowledge hub, an indigenous editorial tool is foundational to ensuring that Iraq's narratives—rooted in centuries of heritage and contemporary resilience—are authentically shared with the world. We seek partnership to deploy this solution within 18 months, empowering Baghdad's human capital to shape its digital future from the ground up.</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Digital Editor for Baghdad, Iraq</dc:title>
  <dc:creator/>
  <dc:language>en</dc:language>
  <cp:keywords/>
  <dcterms:created xsi:type="dcterms:W3CDTF">2026-07-17T06:31:13Z</dcterms:created>
  <dcterms:modified xsi:type="dcterms:W3CDTF">2026-07-17T06:31:13Z</dcterms:modified>
</cp:coreProperties>
</file>

<file path=docProps/custom.xml><?xml version="1.0" encoding="utf-8"?>
<Properties xmlns="http://schemas.openxmlformats.org/officeDocument/2006/custom-properties" xmlns:vt="http://schemas.openxmlformats.org/officeDocument/2006/docPropsVTypes"/>
</file>