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Kuwait</w:t>
      </w:r>
      <w:r>
        <w:t xml:space="preserve"> </w:t>
      </w:r>
      <w:r>
        <w:t xml:space="preserve">City</w:t>
      </w:r>
    </w:p>
    <w:bookmarkStart w:id="26" w:name="X63cd6be6c8e1e7380c1cae428506da37b6efa1f"/>
    <w:p>
      <w:pPr>
        <w:pStyle w:val="Heading1"/>
      </w:pPr>
      <w:r>
        <w:t xml:space="preserve">Research Proposal: Development of a Culturally-Aware Digital Content Editor Tailored for Kuwait City</w:t>
      </w:r>
    </w:p>
    <w:p>
      <w:pPr>
        <w:pStyle w:val="FirstParagraph"/>
      </w:pPr>
      <w:r>
        <w:rPr>
          <w:bCs/>
          <w:b/>
        </w:rPr>
        <w:t xml:space="preserve">This Research Proposal</w:t>
      </w:r>
      <w:r>
        <w:t xml:space="preserve"> </w:t>
      </w:r>
      <w:r>
        <w:t xml:space="preserve">outlines the critical need for, and strategic development of, a specialized digital content editor designed specifically to serve the unique linguistic, cultural, and administrative demands of</w:t>
      </w:r>
      <w:r>
        <w:t xml:space="preserve"> </w:t>
      </w:r>
      <w:r>
        <w:rPr>
          <w:bCs/>
          <w:b/>
        </w:rPr>
        <w:t xml:space="preserve">Kuwait Kuwait City</w:t>
      </w:r>
      <w:r>
        <w:t xml:space="preserve">. The proposed</w:t>
      </w:r>
      <w:r>
        <w:t xml:space="preserve"> </w:t>
      </w:r>
      <w:r>
        <w:rPr>
          <w:bCs/>
          <w:b/>
        </w:rPr>
        <w:t xml:space="preserve">Editor</w:t>
      </w:r>
      <w:r>
        <w:t xml:space="preserve"> </w:t>
      </w:r>
      <w:r>
        <w:t xml:space="preserve">is not merely a technical tool but a catalyst for enhancing local digital communication, preserving national identity within the online sphere, and supporting Kuwait's vision for a knowledge-based economy. Current mainstream content management systems (CMS) and text editors lack deep integration of Arabic language nuances, Kuwaiti cultural context, and specific civic requirements prevalent in</w:t>
      </w:r>
      <w:r>
        <w:t xml:space="preserve"> </w:t>
      </w:r>
      <w:r>
        <w:rPr>
          <w:bCs/>
          <w:b/>
        </w:rPr>
        <w:t xml:space="preserve">Kuwait City</w:t>
      </w:r>
      <w:r>
        <w:t xml:space="preserve">, creating barriers for local government entities, businesses, media outlets, educational institutions, and citizens seeking to publish accurate and culturally resonant content online.</w:t>
      </w:r>
    </w:p>
    <w:bookmarkStart w:id="20" w:name="X912119befe1d83437edd054c1de01679a359550"/>
    <w:p>
      <w:pPr>
        <w:pStyle w:val="Heading2"/>
      </w:pPr>
      <w:r>
        <w:t xml:space="preserve">Problem Statement: The Digital Gap in Kuwait City</w:t>
      </w:r>
    </w:p>
    <w:p>
      <w:pPr>
        <w:pStyle w:val="FirstParagraph"/>
      </w:pPr>
      <w:r>
        <w:rPr>
          <w:bCs/>
          <w:b/>
        </w:rPr>
        <w:t xml:space="preserve">Kuwait Kuwait City</w:t>
      </w:r>
      <w:r>
        <w:t xml:space="preserve"> </w:t>
      </w:r>
      <w:r>
        <w:t xml:space="preserve">is experiencing unprecedented digital transformation as part of its national Vision 2035. However, the digital landscape faces a significant gap in tools designed for authentic local content creation. Existing international</w:t>
      </w:r>
      <w:r>
        <w:t xml:space="preserve"> </w:t>
      </w:r>
      <w:r>
        <w:rPr>
          <w:bCs/>
          <w:b/>
        </w:rPr>
        <w:t xml:space="preserve">Editor</w:t>
      </w:r>
      <w:r>
        <w:t xml:space="preserve"> </w:t>
      </w:r>
      <w:r>
        <w:t xml:space="preserve">platforms often fail to fully support Arabic script complexities (including contextual forms, diacritics), incorporate Kuwaiti Arabic dialect nuances where appropriate, or integrate seamlessly with local government portals and cultural references. This results in inconsistent content quality, potential misrepresentation of Kuwaiti culture online, inefficient workflows for local entities, and a barrier for non-Arabic speaking users seeking accurate information about</w:t>
      </w:r>
      <w:r>
        <w:t xml:space="preserve"> </w:t>
      </w:r>
      <w:r>
        <w:rPr>
          <w:bCs/>
          <w:b/>
        </w:rPr>
        <w:t xml:space="preserve">Kuwait City</w:t>
      </w:r>
      <w:r>
        <w:t xml:space="preserve">. The absence of a dedicated</w:t>
      </w:r>
      <w:r>
        <w:t xml:space="preserve"> </w:t>
      </w:r>
      <w:r>
        <w:rPr>
          <w:bCs/>
          <w:b/>
        </w:rPr>
        <w:t xml:space="preserve">Editor</w:t>
      </w:r>
      <w:r>
        <w:t xml:space="preserve"> </w:t>
      </w:r>
      <w:r>
        <w:t xml:space="preserve">tailored to the specific needs of the city's ecosystem hinders effective digital communication and knowledge sharing within the national context.</w:t>
      </w:r>
    </w:p>
    <w:bookmarkEnd w:id="20"/>
    <w:bookmarkStart w:id="21" w:name="rationale-and-significance"/>
    <w:p>
      <w:pPr>
        <w:pStyle w:val="Heading2"/>
      </w:pPr>
      <w:r>
        <w:t xml:space="preserve">Rationale and Significance</w:t>
      </w:r>
    </w:p>
    <w:p>
      <w:pPr>
        <w:pStyle w:val="FirstParagraph"/>
      </w:pPr>
      <w:r>
        <w:t xml:space="preserve">This Research Proposal directly addresses a critical infrastructure need for</w:t>
      </w:r>
      <w:r>
        <w:t xml:space="preserve"> </w:t>
      </w:r>
      <w:r>
        <w:rPr>
          <w:bCs/>
          <w:b/>
        </w:rPr>
        <w:t xml:space="preserve">Kuwait Kuwait City</w:t>
      </w:r>
      <w:r>
        <w:t xml:space="preserve">. Developing a specialized</w:t>
      </w:r>
      <w:r>
        <w:t xml:space="preserve"> </w:t>
      </w:r>
      <w:r>
        <w:rPr>
          <w:bCs/>
          <w:b/>
        </w:rPr>
        <w:t xml:space="preserve">Editor</w:t>
      </w:r>
      <w:r>
        <w:t xml:space="preserve"> </w:t>
      </w:r>
      <w:r>
        <w:t xml:space="preserve">would empower local stakeholders to produce content that is linguistically precise, culturally appropriate, and administratively compliant. It aligns with the Government of Kuwait's strategic priorities in digital governance, cultural preservation (e.g., safeguarding Arabic language integrity), and economic diversification through technology. The significance extends beyond convenience: a properly designed</w:t>
      </w:r>
      <w:r>
        <w:t xml:space="preserve"> </w:t>
      </w:r>
      <w:r>
        <w:rPr>
          <w:bCs/>
          <w:b/>
        </w:rPr>
        <w:t xml:space="preserve">Editor</w:t>
      </w:r>
      <w:r>
        <w:t xml:space="preserve"> </w:t>
      </w:r>
      <w:r>
        <w:t xml:space="preserve">would enhance the credibility of Kuwaiti digital content globally, support tourism by providing authentic information platforms, streamline official communications from municipal bodies like the Capital Governorate, and foster greater civic engagement through accessible local language tools. Furthermore, it positions</w:t>
      </w:r>
      <w:r>
        <w:t xml:space="preserve"> </w:t>
      </w:r>
      <w:r>
        <w:rPr>
          <w:bCs/>
          <w:b/>
        </w:rPr>
        <w:t xml:space="preserve">Kuwait City</w:t>
      </w:r>
      <w:r>
        <w:t xml:space="preserve"> </w:t>
      </w:r>
      <w:r>
        <w:t xml:space="preserve">as a leader in culturally intelligent technology within the Gulf region.</w:t>
      </w:r>
    </w:p>
    <w:bookmarkEnd w:id="21"/>
    <w:bookmarkStart w:id="22" w:name="objectives-of-the-research-proposal"/>
    <w:p>
      <w:pPr>
        <w:pStyle w:val="Heading2"/>
      </w:pPr>
      <w:r>
        <w:t xml:space="preserve">Objectives of the Research Proposal</w:t>
      </w:r>
    </w:p>
    <w:p>
      <w:pPr>
        <w:numPr>
          <w:ilvl w:val="0"/>
          <w:numId w:val="1001"/>
        </w:numPr>
        <w:pStyle w:val="Compact"/>
      </w:pPr>
      <w:r>
        <w:rPr>
          <w:bCs/>
          <w:b/>
        </w:rPr>
        <w:t xml:space="preserve">Requirement Analysis:</w:t>
      </w:r>
      <w:r>
        <w:t xml:space="preserve"> </w:t>
      </w:r>
      <w:r>
        <w:t xml:space="preserve">Conduct comprehensive fieldwork across key stakeholders in</w:t>
      </w:r>
      <w:r>
        <w:t xml:space="preserve"> </w:t>
      </w:r>
      <w:r>
        <w:rPr>
          <w:bCs/>
          <w:b/>
        </w:rPr>
        <w:t xml:space="preserve">Kuwait Kuwait City</w:t>
      </w:r>
      <w:r>
        <w:t xml:space="preserve"> </w:t>
      </w:r>
      <w:r>
        <w:t xml:space="preserve">(government ministries, local SMEs, media houses, universities) to identify specific linguistic needs (Modern Standard Arabic vs. dialect usage), cultural sensitivities, administrative templates (e.g., official forms), and technical constraints.</w:t>
      </w:r>
    </w:p>
    <w:p>
      <w:pPr>
        <w:numPr>
          <w:ilvl w:val="0"/>
          <w:numId w:val="1001"/>
        </w:numPr>
        <w:pStyle w:val="Compact"/>
      </w:pPr>
      <w:r>
        <w:rPr>
          <w:bCs/>
          <w:b/>
        </w:rPr>
        <w:t xml:space="preserve">Cultural Integration Framework:</w:t>
      </w:r>
      <w:r>
        <w:t xml:space="preserve"> </w:t>
      </w:r>
      <w:r>
        <w:t xml:space="preserve">Develop a robust framework embedding Kuwaiti cultural context directly into the</w:t>
      </w:r>
      <w:r>
        <w:t xml:space="preserve"> </w:t>
      </w:r>
      <w:r>
        <w:rPr>
          <w:bCs/>
          <w:b/>
        </w:rPr>
        <w:t xml:space="preserve">Editor</w:t>
      </w:r>
      <w:r>
        <w:t xml:space="preserve">'s functionality, including culturally appropriate content warnings, localized terminology databases, and alignment with national symbols/protocols.</w:t>
      </w:r>
    </w:p>
    <w:p>
      <w:pPr>
        <w:numPr>
          <w:ilvl w:val="0"/>
          <w:numId w:val="1001"/>
        </w:numPr>
        <w:pStyle w:val="Compact"/>
      </w:pPr>
      <w:r>
        <w:rPr>
          <w:bCs/>
          <w:b/>
        </w:rPr>
        <w:t xml:space="preserve">Technical Development:</w:t>
      </w:r>
      <w:r>
        <w:t xml:space="preserve"> </w:t>
      </w:r>
      <w:r>
        <w:t xml:space="preserve">Design and prototype a web-based</w:t>
      </w:r>
      <w:r>
        <w:t xml:space="preserve"> </w:t>
      </w:r>
      <w:r>
        <w:rPr>
          <w:bCs/>
          <w:b/>
        </w:rPr>
        <w:t xml:space="preserve">Editor</w:t>
      </w:r>
      <w:r>
        <w:t xml:space="preserve"> </w:t>
      </w:r>
      <w:r>
        <w:t xml:space="preserve">featuring advanced Arabic language support (beyond basic RTL), Kuwaiti-specific templates (e.g., for municipal announcements or cultural event promotions), seamless integration with existing Kuwaiti digital government services (like the e-Government portal), and an intuitive interface optimized for local user habits.</w:t>
      </w:r>
    </w:p>
    <w:p>
      <w:pPr>
        <w:numPr>
          <w:ilvl w:val="0"/>
          <w:numId w:val="1001"/>
        </w:numPr>
        <w:pStyle w:val="Compact"/>
      </w:pPr>
      <w:r>
        <w:rPr>
          <w:bCs/>
          <w:b/>
        </w:rPr>
        <w:t xml:space="preserve">Evaluation &amp; Iteration:</w:t>
      </w:r>
      <w:r>
        <w:t xml:space="preserve"> </w:t>
      </w:r>
      <w:r>
        <w:t xml:space="preserve">Implement rigorous usability testing with representative users in</w:t>
      </w:r>
      <w:r>
        <w:t xml:space="preserve"> </w:t>
      </w:r>
      <w:r>
        <w:rPr>
          <w:bCs/>
          <w:b/>
        </w:rPr>
        <w:t xml:space="preserve">Kuwait City</w:t>
      </w:r>
      <w:r>
        <w:t xml:space="preserve"> </w:t>
      </w:r>
      <w:r>
        <w:t xml:space="preserve">to refine the</w:t>
      </w:r>
      <w:r>
        <w:t xml:space="preserve"> </w:t>
      </w:r>
      <w:r>
        <w:rPr>
          <w:bCs/>
          <w:b/>
        </w:rPr>
        <w:t xml:space="preserve">Editor</w:t>
      </w:r>
      <w:r>
        <w:t xml:space="preserve">, ensuring it meets actual workflow needs and cultural expectations before wider deployment.</w:t>
      </w:r>
    </w:p>
    <w:bookmarkEnd w:id="22"/>
    <w:bookmarkStart w:id="23" w:name="methodology-a-kuwait-centric-approach"/>
    <w:p>
      <w:pPr>
        <w:pStyle w:val="Heading2"/>
      </w:pPr>
      <w:r>
        <w:t xml:space="preserve">Methodology: A Kuwait-Centric Approach</w:t>
      </w:r>
    </w:p>
    <w:p>
      <w:pPr>
        <w:pStyle w:val="FirstParagraph"/>
      </w:pPr>
      <w:r>
        <w:t xml:space="preserve">This Research Proposal employs a mixed-methods approach grounded in Kuwaiti context. Phase 1 involves qualitative research: in-depth interviews and focus groups with 50+ key stakeholders across</w:t>
      </w:r>
      <w:r>
        <w:t xml:space="preserve"> </w:t>
      </w:r>
      <w:r>
        <w:rPr>
          <w:bCs/>
          <w:b/>
        </w:rPr>
        <w:t xml:space="preserve">Kuwait City</w:t>
      </w:r>
      <w:r>
        <w:t xml:space="preserve">'s digital ecosystem to map pain points and requirements. Phase 2 utilizes participatory design workshops where users co-create features for the proposed</w:t>
      </w:r>
      <w:r>
        <w:t xml:space="preserve"> </w:t>
      </w:r>
      <w:r>
        <w:rPr>
          <w:bCs/>
          <w:b/>
        </w:rPr>
        <w:t xml:space="preserve">Editor</w:t>
      </w:r>
      <w:r>
        <w:t xml:space="preserve">, ensuring cultural relevance from inception. Phase 3 is technical development using agile methodologies, prioritizing core Arabic language processing and Kuwaiti-specific features based on Phases 1-2 findings. Crucially, all development will involve collaboration with linguists specializing in Gulf Arabic dialects and cultural consultants from Kuwaiti institutions to prevent misrepresentation. The final phase includes a pilot deployment within one or two municipal departments in</w:t>
      </w:r>
      <w:r>
        <w:t xml:space="preserve"> </w:t>
      </w:r>
      <w:r>
        <w:rPr>
          <w:bCs/>
          <w:b/>
        </w:rPr>
        <w:t xml:space="preserve">Kuwait City</w:t>
      </w:r>
      <w:r>
        <w:t xml:space="preserve"> </w:t>
      </w:r>
      <w:r>
        <w:t xml:space="preserve">for real-world validation over six months, measuring key metrics like content creation speed, error reduction in cultural references, and user satisfaction scores.</w:t>
      </w:r>
    </w:p>
    <w:bookmarkEnd w:id="23"/>
    <w:bookmarkStart w:id="24" w:name="expected-outcomes-and-impact"/>
    <w:p>
      <w:pPr>
        <w:pStyle w:val="Heading2"/>
      </w:pPr>
      <w:r>
        <w:t xml:space="preserve">Expected Outcomes and Impact</w:t>
      </w:r>
    </w:p>
    <w:p>
      <w:pPr>
        <w:pStyle w:val="FirstParagraph"/>
      </w:pPr>
      <w:r>
        <w:t xml:space="preserve">The successful completion of this Research Proposal will deliver a functional prototype of the culturally-aware digital content</w:t>
      </w:r>
      <w:r>
        <w:t xml:space="preserve"> </w:t>
      </w:r>
      <w:r>
        <w:rPr>
          <w:bCs/>
          <w:b/>
        </w:rPr>
        <w:t xml:space="preserve">Editor</w:t>
      </w:r>
      <w:r>
        <w:t xml:space="preserve">, specifically validated for use in</w:t>
      </w:r>
      <w:r>
        <w:t xml:space="preserve"> </w:t>
      </w:r>
      <w:r>
        <w:rPr>
          <w:bCs/>
          <w:b/>
        </w:rPr>
        <w:t xml:space="preserve">Kuwait Kuwait City</w:t>
      </w:r>
      <w:r>
        <w:t xml:space="preserve">. Expected outcomes include: 1) A fully operational, open-source or licensable software platform; 2) Comprehensive documentation on cultural integration best practices for Arabic digital tools; 3) Quantifiable evidence of improved efficiency (e.g., reduced content revision time by 30%) and quality (e.g., decreased cultural inaccuracies in pilot content). The broader impact will be transformative: enabling the</w:t>
      </w:r>
      <w:r>
        <w:t xml:space="preserve"> </w:t>
      </w:r>
      <w:r>
        <w:rPr>
          <w:bCs/>
          <w:b/>
        </w:rPr>
        <w:t xml:space="preserve">Editor</w:t>
      </w:r>
      <w:r>
        <w:t xml:space="preserve"> </w:t>
      </w:r>
      <w:r>
        <w:t xml:space="preserve">to become the standard tool for official and semi-official communication within</w:t>
      </w:r>
      <w:r>
        <w:t xml:space="preserve"> </w:t>
      </w:r>
      <w:r>
        <w:rPr>
          <w:bCs/>
          <w:b/>
        </w:rPr>
        <w:t xml:space="preserve">Kuwait City</w:t>
      </w:r>
      <w:r>
        <w:t xml:space="preserve">, significantly enhancing the digital presence of Kuwaiti culture, supporting local businesses in reaching their target audience effectively, and contributing directly to national goals of digital sovereignty and cultural preservation. This</w:t>
      </w:r>
      <w:r>
        <w:t xml:space="preserve"> </w:t>
      </w:r>
      <w:r>
        <w:rPr>
          <w:bCs/>
          <w:b/>
        </w:rPr>
        <w:t xml:space="preserve">Editor</w:t>
      </w:r>
      <w:r>
        <w:t xml:space="preserve"> </w:t>
      </w:r>
      <w:r>
        <w:t xml:space="preserve">will serve as a model for other Gulf cities seeking culturally intelligent technology solutions.</w:t>
      </w:r>
    </w:p>
    <w:bookmarkEnd w:id="24"/>
    <w:bookmarkStart w:id="25" w:name="Xc248436995dfce7f6e2f074391982559e4b0693"/>
    <w:p>
      <w:pPr>
        <w:pStyle w:val="Heading2"/>
      </w:pPr>
      <w:r>
        <w:t xml:space="preserve">Conclusion: A Foundation for Kuwait's Digital Future</w:t>
      </w:r>
    </w:p>
    <w:p>
      <w:pPr>
        <w:pStyle w:val="FirstParagraph"/>
      </w:pPr>
      <w:r>
        <w:t xml:space="preserve">This Research Proposal presents a vital step towards equipping</w:t>
      </w:r>
      <w:r>
        <w:t xml:space="preserve"> </w:t>
      </w:r>
      <w:r>
        <w:rPr>
          <w:bCs/>
          <w:b/>
        </w:rPr>
        <w:t xml:space="preserve">Kuwait City</w:t>
      </w:r>
      <w:r>
        <w:t xml:space="preserve"> </w:t>
      </w:r>
      <w:r>
        <w:t xml:space="preserve">with the necessary digital infrastructure to thrive in the modern information age. The proposed Culturally-Aware Content Editor is not just a software tool; it is an investment in national identity, linguistic integrity, and efficient governance. By directly addressing the specific needs of Kuwaiti users within</w:t>
      </w:r>
      <w:r>
        <w:t xml:space="preserve"> </w:t>
      </w:r>
      <w:r>
        <w:rPr>
          <w:bCs/>
          <w:b/>
        </w:rPr>
        <w:t xml:space="preserve">Kuwait Kuwait City</w:t>
      </w:r>
      <w:r>
        <w:t xml:space="preserve">, this project fills a critical gap left by generic global platforms. It empowers local content creators to communicate authentically and effectively, strengthening the digital fabric of the city and reinforcing</w:t>
      </w:r>
      <w:r>
        <w:t xml:space="preserve"> </w:t>
      </w:r>
      <w:r>
        <w:rPr>
          <w:bCs/>
          <w:b/>
        </w:rPr>
        <w:t xml:space="preserve">Kuwait's</w:t>
      </w:r>
      <w:r>
        <w:t xml:space="preserve"> </w:t>
      </w:r>
      <w:r>
        <w:t xml:space="preserve">unique position in the global knowledge economy. We seek funding and partnership to bring this essential</w:t>
      </w:r>
      <w:r>
        <w:t xml:space="preserve"> </w:t>
      </w:r>
      <w:r>
        <w:rPr>
          <w:bCs/>
          <w:b/>
        </w:rPr>
        <w:t xml:space="preserve">Editor</w:t>
      </w:r>
      <w:r>
        <w:t xml:space="preserve"> </w:t>
      </w:r>
      <w:r>
        <w:t xml:space="preserve">from concept to reality, ensuring</w:t>
      </w:r>
      <w:r>
        <w:t xml:space="preserve"> </w:t>
      </w:r>
      <w:r>
        <w:rPr>
          <w:bCs/>
          <w:b/>
        </w:rPr>
        <w:t xml:space="preserve">Kuwait City</w:t>
      </w:r>
      <w:r>
        <w:t xml:space="preserve">'s digital voice is clear, correct, and confidently its 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Culturally-Aware Digital Content Editor for Kuwait City</dc:title>
  <dc:creator/>
  <dc:language>en</dc:language>
  <cp:keywords/>
  <dcterms:created xsi:type="dcterms:W3CDTF">2026-05-02T11:35:58Z</dcterms:created>
  <dcterms:modified xsi:type="dcterms:W3CDTF">2026-05-02T11:35:58Z</dcterms:modified>
</cp:coreProperties>
</file>

<file path=docProps/custom.xml><?xml version="1.0" encoding="utf-8"?>
<Properties xmlns="http://schemas.openxmlformats.org/officeDocument/2006/custom-properties" xmlns:vt="http://schemas.openxmlformats.org/officeDocument/2006/docPropsVTypes"/>
</file>