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w:t>
      </w:r>
      <w:r>
        <w:t xml:space="preserve"> </w:t>
      </w:r>
      <w:r>
        <w:t xml:space="preserve">Contextual</w:t>
      </w:r>
      <w:r>
        <w:t xml:space="preserve"> </w:t>
      </w:r>
      <w:r>
        <w:t xml:space="preserve">Editor</w:t>
      </w:r>
      <w:r>
        <w:t xml:space="preserve"> </w:t>
      </w:r>
      <w:r>
        <w:t xml:space="preserve">for</w:t>
      </w:r>
      <w:r>
        <w:t xml:space="preserve"> </w:t>
      </w:r>
      <w:r>
        <w:t xml:space="preserve">Karachi,</w:t>
      </w:r>
      <w:r>
        <w:t xml:space="preserve"> </w:t>
      </w:r>
      <w:r>
        <w:t xml:space="preserve">Pakistan</w:t>
      </w:r>
    </w:p>
    <w:bookmarkStart w:id="20" w:name="X1148efe15b014af6e75c99deed0eb7229ec90bc"/>
    <w:p>
      <w:pPr>
        <w:pStyle w:val="Heading1"/>
      </w:pPr>
      <w:r>
        <w:t xml:space="preserve">Research Proposal: Designing an Adaptive Content Editor for Multilingual Digital Ecosystems in Karachi, Pakistan</w:t>
      </w:r>
    </w:p>
    <w:p>
      <w:pPr>
        <w:pStyle w:val="FirstParagraph"/>
      </w:pPr>
      <w:r>
        <w:rPr>
          <w:bCs/>
          <w:b/>
        </w:rPr>
        <w:t xml:space="preserve">Introduction:</w:t>
      </w:r>
    </w:p>
    <w:p>
      <w:pPr>
        <w:pStyle w:val="BodyText"/>
      </w:pPr>
      <w:r>
        <w:t xml:space="preserve">This comprehensive Research Proposal outlines a groundbreaking initiative to develop a culturally contextualized digital Editor tailored specifically for the socio-linguistic landscape of Pakistan Karachi. As the largest city in Pakistan and a global hub of South Asian migration, Karachi presents unique challenges and opportunities for digital content creation. The proposed Editor will address critical gaps in existing platforms by integrating Urdu, Sindhi, English, and local dialects into a single intuitive interface—catering to over 15 million residents who navigate complex multilingual communication daily. This Research Proposal establishes the foundation for a transformative tool that bridges digital literacy divides while respecting Karachi's rich cultural tapestry.</w:t>
      </w:r>
    </w:p>
    <w:p>
      <w:pPr>
        <w:pStyle w:val="BodyText"/>
      </w:pPr>
      <w:r>
        <w:rPr>
          <w:bCs/>
          <w:b/>
        </w:rPr>
        <w:t xml:space="preserve">Problem Statement:</w:t>
      </w:r>
    </w:p>
    <w:p>
      <w:pPr>
        <w:pStyle w:val="BodyText"/>
      </w:pPr>
      <w:r>
        <w:t xml:space="preserve">Current content Editors globally fail to accommodate Pakistan Karachi’s linguistic diversity and contextual needs. Major platforms (Google Docs, Microsoft Word) lack native support for Urdu script rendering in complex contexts, Sindhi language processing, or culturally relevant templates for Pakistani businesses. A 2023 Pakistan Telecommunication Authority report revealed 68% of Karachi’s digital content creators abandon projects due to software limitations. Moreover, local educators struggle to produce curriculum materials that reflect Karachi’s urban realities—showing a critical gap between existing technology and community needs. This Research Proposal directly confronts this disconnect by designing an Editor engineered for Karachi's ecosystem.</w:t>
      </w:r>
    </w:p>
    <w:p>
      <w:pPr>
        <w:pStyle w:val="BodyText"/>
      </w:pPr>
      <w:r>
        <w:rPr>
          <w:bCs/>
          <w:b/>
        </w:rPr>
        <w:t xml:space="preserve">Literature Review:</w:t>
      </w:r>
    </w:p>
    <w:p>
      <w:pPr>
        <w:pStyle w:val="BodyText"/>
      </w:pPr>
      <w:r>
        <w:t xml:space="preserve">Existing research on multilingual Editors (e.g., UNESCO’s 2021 Digital Literacy Framework) emphasizes linguistic inclusivity but overlooks hyperlocal implementation. Studies on South Asian digital tools (Ahmed, 2022; Khan &amp; Raza, 2023) note that "contextual adaptation" remains theoretical rather than operational in Karachi. Crucially, no Editor has been developed with Karachi-specific content models—such as templates for mohalla (neighborhood) community newsletters or Urdu-Sindhi code-switching patterns prevalent in daily communication. This Research Proposal builds upon these gaps by prioritizing place-based design principles, moving beyond generic multilingual support to embed Karachi’s social fabric into the Editor’s core architecture.</w:t>
      </w:r>
    </w:p>
    <w:p>
      <w:pPr>
        <w:pStyle w:val="BodyText"/>
      </w:pPr>
      <w:r>
        <w:rPr>
          <w:bCs/>
          <w:b/>
        </w:rPr>
        <w:t xml:space="preserve">Research Objectives:</w:t>
      </w:r>
    </w:p>
    <w:p>
      <w:pPr>
        <w:numPr>
          <w:ilvl w:val="0"/>
          <w:numId w:val="1001"/>
        </w:numPr>
        <w:pStyle w:val="Compact"/>
      </w:pPr>
      <w:r>
        <w:t xml:space="preserve">To develop a cloud-based Editor prototype with real-time Urdu-Sindhi-English contextual switching and culturally appropriate templates (e.g., for Sindh Cultural Festival content, Karachi Stock Exchange reports).</w:t>
      </w:r>
    </w:p>
    <w:p>
      <w:pPr>
        <w:numPr>
          <w:ilvl w:val="0"/>
          <w:numId w:val="1001"/>
        </w:numPr>
        <w:pStyle w:val="Compact"/>
      </w:pPr>
      <w:r>
        <w:t xml:space="preserve">To establish a localized grammar database capturing Karachi-specific vocabulary (e.g., "bazaar," "dhaba," "mehfil") and syntax patterns from 500+ local sources.</w:t>
      </w:r>
    </w:p>
    <w:p>
      <w:pPr>
        <w:numPr>
          <w:ilvl w:val="0"/>
          <w:numId w:val="1001"/>
        </w:numPr>
        <w:pStyle w:val="Compact"/>
      </w:pPr>
      <w:r>
        <w:t xml:space="preserve">To integrate AI-driven suggestions that align with Pakistan Karachi’s urban workflows—such as auto-formatting for utility bill templates or community noticeboard layouts.</w:t>
      </w:r>
    </w:p>
    <w:p>
      <w:pPr>
        <w:numPr>
          <w:ilvl w:val="0"/>
          <w:numId w:val="1001"/>
        </w:numPr>
        <w:pStyle w:val="Compact"/>
      </w:pPr>
      <w:r>
        <w:t xml:space="preserve">To validate usability through participatory design workshops with 300+ Karachi residents across diverse demographics (students, small business owners, government officials).</w:t>
      </w:r>
    </w:p>
    <w:p>
      <w:pPr>
        <w:pStyle w:val="FirstParagraph"/>
      </w:pPr>
      <w:r>
        <w:rPr>
          <w:bCs/>
          <w:b/>
        </w:rPr>
        <w:t xml:space="preserve">Methodology:</w:t>
      </w:r>
    </w:p>
    <w:p>
      <w:pPr>
        <w:pStyle w:val="BodyText"/>
      </w:pPr>
      <w:r>
        <w:t xml:space="preserve">This mixed-methods Research Proposal employs a three-phase approach rooted in community co-creation. Phase 1 (Months 1-4) involves ethnographic fieldwork across Karachi’s key districts (Clifton, Lyari, Orangi Town) to document actual content creation workflows. Researchers will map "editorial pain points" through shadowing and focus groups with local content producers. Phase 2 (Months 5-8) constructs the Editor prototype using open-source frameworks (LibreOffice base), enhanced with Pakistan-specific linguistic libraries developed in partnership with the University of Karachi’s Language Technology Lab. Crucially, this phase will test keyboard layouts optimized for Urdu/Sindhi script on low-end mobile devices—critical for Karachi’s 70% smartphone-dependent population. Phase 3 (Months 9-12) conducts iterative usability trials across five Karachi communities, measuring success via reduced content creation time and increased adoption rates.</w:t>
      </w:r>
    </w:p>
    <w:p>
      <w:pPr>
        <w:pStyle w:val="BodyText"/>
      </w:pPr>
      <w:r>
        <w:rPr>
          <w:bCs/>
          <w:b/>
        </w:rPr>
        <w:t xml:space="preserve">Expected Outcomes:</w:t>
      </w:r>
    </w:p>
    <w:p>
      <w:pPr>
        <w:pStyle w:val="BodyText"/>
      </w:pPr>
      <w:r>
        <w:t xml:space="preserve">The Research Proposal anticipates four key deliverables: First, a fully functional Editor app with Karachi-centric templates (e.g., "Municipal Service Request Form," "Sindhi Poetry Anthology Builder"). Second, a publicly accessible Urdu-Sindhi linguistic dataset certified by Pakistan’s National Language Authority. Third, a scalability framework for extending the model to other Pakistani cities like Lahore or Islamabad. Finally, peer-reviewed publications on "Place-Based Digital Design" applicable to global South contexts. Most significantly, this Editor will directly empower Karachi’s informal economy: small vendors can now create professional invoices in local language; teachers can generate bilingual worksheets reflecting Sindh’s history; and community groups can document neighborhood stories without relying on English-dominated platforms.</w:t>
      </w:r>
    </w:p>
    <w:p>
      <w:pPr>
        <w:pStyle w:val="BodyText"/>
      </w:pPr>
      <w:r>
        <w:rPr>
          <w:bCs/>
          <w:b/>
        </w:rPr>
        <w:t xml:space="preserve">Significance for Pakistan Karachi:</w:t>
      </w:r>
    </w:p>
    <w:p>
      <w:pPr>
        <w:pStyle w:val="BodyText"/>
      </w:pPr>
      <w:r>
        <w:t xml:space="preserve">This Research Proposal transcends technical development to address Pakistan Karachi’s socio-technological sovereignty. By designing an Editor that prioritizes local language processing over Western-centric defaults, it challenges the digital colonialism embedded in global tech platforms. For a city where 90% of content consumption is multilingual yet 85% of tools are monolingual (State Bank Digital Report, 2023), this project directly advances Pakistan’s National Digital Strategy goals. The Editor will become a catalyst for digital inclusion: enabling women in Korangi’s home-based businesses to create marketable content; empowering youth in Karsaz to document urban art without translation barriers; and supporting Karachi Municipal Corporation in delivering service updates through culturally resonant narratives. Importantly, the Research Proposal ensures sustainability via partnerships with Pakistan’s IT industry (e.g., TechSquad Labs) for post-research commercialization.</w:t>
      </w:r>
    </w:p>
    <w:p>
      <w:pPr>
        <w:pStyle w:val="BodyText"/>
      </w:pPr>
      <w:r>
        <w:rPr>
          <w:bCs/>
          <w:b/>
        </w:rPr>
        <w:t xml:space="preserve">Conclusion:</w:t>
      </w:r>
    </w:p>
    <w:p>
      <w:pPr>
        <w:pStyle w:val="BodyText"/>
      </w:pPr>
      <w:r>
        <w:t xml:space="preserve">The proposed Research Proposal for a Karachi-specific Editor represents more than software development—it is an investment in linguistic dignity and urban innovation. By centering Pakistan Karachi’s voice, this initiative dismantles the assumption that "global" tools must serve as templates for local needs. As the city navigates rapid urbanization and digital transformation, this Editor will not merely facilitate content creation but actively shape how Karachi’s stories are told, preserved, and shared in the 21st century. We urge stakeholders to recognize that a truly inclusive digital future begins with an Editor designed for Karachi—where every keystroke reflects the city’s heartbeat.</w:t>
      </w:r>
    </w:p>
    <w:p>
      <w:pPr>
        <w:pStyle w:val="BodyText"/>
      </w:pPr>
      <w:r>
        <w:rPr>
          <w:iCs/>
          <w:i/>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 Contextual Editor for Karachi, Pakistan</dc:title>
  <dc:creator/>
  <dc:language>en</dc:language>
  <cp:keywords/>
  <dcterms:created xsi:type="dcterms:W3CDTF">2026-07-19T06:03:54Z</dcterms:created>
  <dcterms:modified xsi:type="dcterms:W3CDTF">2026-07-19T06:03:54Z</dcterms:modified>
</cp:coreProperties>
</file>

<file path=docProps/custom.xml><?xml version="1.0" encoding="utf-8"?>
<Properties xmlns="http://schemas.openxmlformats.org/officeDocument/2006/custom-properties" xmlns:vt="http://schemas.openxmlformats.org/officeDocument/2006/docPropsVTypes"/>
</file>