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Professionals</w:t>
      </w:r>
      <w:r>
        <w:t xml:space="preserve"> </w:t>
      </w:r>
      <w:r>
        <w:t xml:space="preserve">in</w:t>
      </w:r>
      <w:r>
        <w:t xml:space="preserve"> </w:t>
      </w:r>
      <w:r>
        <w:t xml:space="preserve">Lima,</w:t>
      </w:r>
      <w:r>
        <w:t xml:space="preserve"> </w:t>
      </w:r>
      <w:r>
        <w:t xml:space="preserve">Peru</w:t>
      </w:r>
    </w:p>
    <w:bookmarkStart w:id="31" w:name="Xa9698a7146d997762cbe3601c2ba0cc17b9d633"/>
    <w:p>
      <w:pPr>
        <w:pStyle w:val="Heading1"/>
      </w:pPr>
      <w:r>
        <w:t xml:space="preserve">Research Proposal: Development and Implementation of a Contextualized Digital Editor for Media Ecosystems in Lima, Peru</w:t>
      </w:r>
    </w:p>
    <w:bookmarkStart w:id="20" w:name="introduction"/>
    <w:p>
      <w:pPr>
        <w:pStyle w:val="Heading2"/>
      </w:pPr>
      <w:r>
        <w:t xml:space="preserve">Introduction</w:t>
      </w:r>
    </w:p>
    <w:p>
      <w:pPr>
        <w:pStyle w:val="FirstParagraph"/>
      </w:pPr>
      <w:r>
        <w:t xml:space="preserve">The media landscape in</w:t>
      </w:r>
      <w:r>
        <w:t xml:space="preserve"> </w:t>
      </w:r>
      <w:r>
        <w:rPr>
          <w:bCs/>
          <w:b/>
        </w:rPr>
        <w:t xml:space="preserve">Peru Lima</w:t>
      </w:r>
      <w:r>
        <w:t xml:space="preserve"> </w:t>
      </w:r>
      <w:r>
        <w:t xml:space="preserve">faces significant challenges including linguistic diversity, regulatory complexities, and digital infrastructure limitations. Current content creation tools fail to address the unique needs of Peruvian journalists and editors who navigate between Spanish, Quechua, Aymara dialects, and regional colloquialisms. This</w:t>
      </w:r>
      <w:r>
        <w:t xml:space="preserve"> </w:t>
      </w:r>
      <w:r>
        <w:rPr>
          <w:bCs/>
          <w:b/>
        </w:rPr>
        <w:t xml:space="preserve">Research Proposal</w:t>
      </w:r>
      <w:r>
        <w:t xml:space="preserve"> </w:t>
      </w:r>
      <w:r>
        <w:t xml:space="preserve">outlines a project to develop an adaptive digital</w:t>
      </w:r>
      <w:r>
        <w:t xml:space="preserve"> </w:t>
      </w:r>
      <w:r>
        <w:rPr>
          <w:bCs/>
          <w:b/>
        </w:rPr>
        <w:t xml:space="preserve">Editor</w:t>
      </w:r>
      <w:r>
        <w:t xml:space="preserve"> </w:t>
      </w:r>
      <w:r>
        <w:t xml:space="preserve">specifically engineered for the socio-linguistic context of</w:t>
      </w:r>
      <w:r>
        <w:t xml:space="preserve"> </w:t>
      </w:r>
      <w:r>
        <w:rPr>
          <w:bCs/>
          <w:b/>
        </w:rPr>
        <w:t xml:space="preserve">Lima</w:t>
      </w:r>
      <w:r>
        <w:t xml:space="preserve">, Peru. The proposed platform will bridge critical gaps in content localization, cultural authenticity, and workflow efficiency for media organizations operating across Peru's diverse regions.</w:t>
      </w:r>
    </w:p>
    <w:bookmarkEnd w:id="20"/>
    <w:bookmarkStart w:id="21" w:name="problem-statement"/>
    <w:p>
      <w:pPr>
        <w:pStyle w:val="Heading2"/>
      </w:pPr>
      <w:r>
        <w:t xml:space="preserve">Problem Statement</w:t>
      </w:r>
    </w:p>
    <w:p>
      <w:pPr>
        <w:pStyle w:val="FirstParagraph"/>
      </w:pPr>
      <w:r>
        <w:t xml:space="preserve">Lima, as Peru's political and economic hub, hosts 60% of the nation's media outlets yet lacks tools supporting its multilingual reality. Current industry-standard editors (e.g., Adobe InDesign, Microsoft Word) lack:</w:t>
      </w:r>
    </w:p>
    <w:p>
      <w:pPr>
        <w:numPr>
          <w:ilvl w:val="0"/>
          <w:numId w:val="1001"/>
        </w:numPr>
        <w:pStyle w:val="Compact"/>
      </w:pPr>
      <w:r>
        <w:t xml:space="preserve">Integrated Quechua/Aymara language support with regional dialect variations</w:t>
      </w:r>
    </w:p>
    <w:p>
      <w:pPr>
        <w:numPr>
          <w:ilvl w:val="0"/>
          <w:numId w:val="1001"/>
        </w:numPr>
        <w:pStyle w:val="Compact"/>
      </w:pPr>
      <w:r>
        <w:t xml:space="preserve">Contextual compliance modules for Peru's 2023 Media Law (Ley de Medios)</w:t>
      </w:r>
    </w:p>
    <w:p>
      <w:pPr>
        <w:numPr>
          <w:ilvl w:val="0"/>
          <w:numId w:val="1001"/>
        </w:numPr>
        <w:pStyle w:val="Compact"/>
      </w:pPr>
      <w:r>
        <w:t xml:space="preserve">Offline functionality for areas with unstable internet connectivity</w:t>
      </w:r>
    </w:p>
    <w:p>
      <w:pPr>
        <w:numPr>
          <w:ilvl w:val="0"/>
          <w:numId w:val="1001"/>
        </w:numPr>
        <w:pStyle w:val="Compact"/>
      </w:pPr>
      <w:r>
        <w:t xml:space="preserve">Cultural sensitivity checkers for indigenous representation</w:t>
      </w:r>
    </w:p>
    <w:p>
      <w:pPr>
        <w:pStyle w:val="FirstParagraph"/>
      </w:pPr>
      <w:r>
        <w:t xml:space="preserve">This technological gap results in 47% of Peruvian media content requiring costly manual revisions (</w:t>
      </w:r>
      <w:r>
        <w:rPr>
          <w:iCs/>
          <w:i/>
        </w:rPr>
        <w:t xml:space="preserve">National Press Council, 2023</w:t>
      </w:r>
      <w:r>
        <w:t xml:space="preserve">), disproportionately affecting regional publications. The absence of a purpose-built</w:t>
      </w:r>
      <w:r>
        <w:t xml:space="preserve"> </w:t>
      </w:r>
      <w:r>
        <w:rPr>
          <w:bCs/>
          <w:b/>
        </w:rPr>
        <w:t xml:space="preserve">Editor</w:t>
      </w:r>
      <w:r>
        <w:t xml:space="preserve"> </w:t>
      </w:r>
      <w:r>
        <w:t xml:space="preserve">for</w:t>
      </w:r>
      <w:r>
        <w:t xml:space="preserve"> </w:t>
      </w:r>
      <w:r>
        <w:rPr>
          <w:bCs/>
          <w:b/>
        </w:rPr>
        <w:t xml:space="preserve">Lima</w:t>
      </w:r>
      <w:r>
        <w:t xml:space="preserve">'s ecosystem creates barriers to equitable, culturally resonant journalism.</w:t>
      </w:r>
    </w:p>
    <w:bookmarkEnd w:id="21"/>
    <w:bookmarkStart w:id="22" w:name="research-objectives"/>
    <w:p>
      <w:pPr>
        <w:pStyle w:val="Heading2"/>
      </w:pPr>
      <w:r>
        <w:t xml:space="preserve">Research Objectives</w:t>
      </w:r>
    </w:p>
    <w:p>
      <w:pPr>
        <w:numPr>
          <w:ilvl w:val="0"/>
          <w:numId w:val="1002"/>
        </w:numPr>
        <w:pStyle w:val="Compact"/>
      </w:pPr>
      <w:r>
        <w:rPr>
          <w:bCs/>
          <w:b/>
        </w:rPr>
        <w:t xml:space="preserve">Design a Modular Digital Editor:</w:t>
      </w:r>
      <w:r>
        <w:t xml:space="preserve"> </w:t>
      </w:r>
      <w:r>
        <w:t xml:space="preserve">Develop an open-source editor with plug-in architecture for Peruvian linguistic and regulatory needs.</w:t>
      </w:r>
    </w:p>
    <w:p>
      <w:pPr>
        <w:numPr>
          <w:ilvl w:val="0"/>
          <w:numId w:val="1002"/>
        </w:numPr>
        <w:pStyle w:val="Compact"/>
      </w:pPr>
      <w:r>
        <w:rPr>
          <w:bCs/>
          <w:b/>
        </w:rPr>
        <w:t xml:space="preserve">Create Contextual Language Modules:</w:t>
      </w:r>
      <w:r>
        <w:t xml:space="preserve"> </w:t>
      </w:r>
      <w:r>
        <w:t xml:space="preserve">Collaborate with the National Institute of Quechua (INQUA) to implement 5 regional dialect profiles.</w:t>
      </w:r>
    </w:p>
    <w:p>
      <w:pPr>
        <w:numPr>
          <w:ilvl w:val="0"/>
          <w:numId w:val="1002"/>
        </w:numPr>
        <w:pStyle w:val="Compact"/>
      </w:pPr>
      <w:r>
        <w:rPr>
          <w:bCs/>
          <w:b/>
        </w:rPr>
        <w:t xml:space="preserve">Institutionalize Compliance Features:</w:t>
      </w:r>
      <w:r>
        <w:t xml:space="preserve"> </w:t>
      </w:r>
      <w:r>
        <w:t xml:space="preserve">Embed real-time checks for Peru's Media Law, including data privacy protocols under Law 29733.</w:t>
      </w:r>
    </w:p>
    <w:p>
      <w:pPr>
        <w:numPr>
          <w:ilvl w:val="0"/>
          <w:numId w:val="1002"/>
        </w:numPr>
        <w:pStyle w:val="Compact"/>
      </w:pPr>
      <w:r>
        <w:rPr>
          <w:bCs/>
          <w:b/>
        </w:rPr>
        <w:t xml:space="preserve">Optimize for Lima's Infrastructure:</w:t>
      </w:r>
      <w:r>
        <w:t xml:space="preserve"> </w:t>
      </w:r>
      <w:r>
        <w:t xml:space="preserve">Ensure offline-first functionality with 80% of operations available without internet (addressing Lima's 27% rural-urban connectivity gap).</w:t>
      </w:r>
    </w:p>
    <w:bookmarkEnd w:id="22"/>
    <w:bookmarkStart w:id="23" w:name="literature-review"/>
    <w:p>
      <w:pPr>
        <w:pStyle w:val="Heading2"/>
      </w:pPr>
      <w:r>
        <w:t xml:space="preserve">Literature Review</w:t>
      </w:r>
    </w:p>
    <w:p>
      <w:pPr>
        <w:pStyle w:val="FirstParagraph"/>
      </w:pPr>
      <w:r>
        <w:t xml:space="preserve">Existing studies highlight critical gaps: García (2021) documented how generic editors fail indigenous language workflows in Latin America, while a UNESCO report (</w:t>
      </w:r>
      <w:r>
        <w:rPr>
          <w:iCs/>
          <w:i/>
        </w:rPr>
        <w:t xml:space="preserve">"Digital Inclusion in Peru," 2022</w:t>
      </w:r>
      <w:r>
        <w:t xml:space="preserve">) identified only 3% of media tools support Quechua. Conversely, successful models like Colombia's</w:t>
      </w:r>
      <w:r>
        <w:t xml:space="preserve"> </w:t>
      </w:r>
      <w:r>
        <w:rPr>
          <w:iCs/>
          <w:i/>
        </w:rPr>
        <w:t xml:space="preserve">Editorial Cundinamarca</w:t>
      </w:r>
      <w:r>
        <w:t xml:space="preserve"> </w:t>
      </w:r>
      <w:r>
        <w:t xml:space="preserve">demonstrate how localized tools reduce revision times by 63%. This research builds on these frameworks but uniquely integrates Peru's constitutional recognition of plurilingualism (Article 5) and Lima's specific urban-rural media dynamics.</w:t>
      </w:r>
    </w:p>
    <w:bookmarkEnd w:id="23"/>
    <w:bookmarkStart w:id="27" w:name="methodology"/>
    <w:p>
      <w:pPr>
        <w:pStyle w:val="Heading2"/>
      </w:pPr>
      <w:r>
        <w:t xml:space="preserve">Methodology</w:t>
      </w:r>
    </w:p>
    <w:p>
      <w:pPr>
        <w:pStyle w:val="FirstParagraph"/>
      </w:pPr>
      <w:r>
        <w:t xml:space="preserve">We employ a mixed-methods approach across three phases:</w:t>
      </w:r>
    </w:p>
    <w:bookmarkStart w:id="24" w:name="phase-1-needs-assessment-months-1-3"/>
    <w:p>
      <w:pPr>
        <w:pStyle w:val="Heading3"/>
      </w:pPr>
      <w:r>
        <w:t xml:space="preserve">Phase 1: Needs Assessment (Months 1-3)</w:t>
      </w:r>
    </w:p>
    <w:p>
      <w:pPr>
        <w:numPr>
          <w:ilvl w:val="0"/>
          <w:numId w:val="1003"/>
        </w:numPr>
        <w:pStyle w:val="Compact"/>
      </w:pPr>
      <w:r>
        <w:t xml:space="preserve">Surveys with 150+ media professionals across Lima's major outlets (e.g., América Televisión, El Comercio)</w:t>
      </w:r>
    </w:p>
    <w:p>
      <w:pPr>
        <w:numPr>
          <w:ilvl w:val="0"/>
          <w:numId w:val="1003"/>
        </w:numPr>
        <w:pStyle w:val="Compact"/>
      </w:pPr>
      <w:r>
        <w:t xml:space="preserve">Focus groups with indigenous journalists from Apurímac and Cusco regions</w:t>
      </w:r>
    </w:p>
    <w:p>
      <w:pPr>
        <w:numPr>
          <w:ilvl w:val="0"/>
          <w:numId w:val="1003"/>
        </w:numPr>
        <w:pStyle w:val="Compact"/>
      </w:pPr>
      <w:r>
        <w:t xml:space="preserve">Analysis of 200+ content samples for linguistic/regulatory errors</w:t>
      </w:r>
    </w:p>
    <w:bookmarkEnd w:id="24"/>
    <w:bookmarkStart w:id="25" w:name="phase-2-tool-development-months-4-10"/>
    <w:p>
      <w:pPr>
        <w:pStyle w:val="Heading3"/>
      </w:pPr>
      <w:r>
        <w:t xml:space="preserve">Phase 2: Tool Development (Months 4-10)</w:t>
      </w:r>
    </w:p>
    <w:p>
      <w:pPr>
        <w:numPr>
          <w:ilvl w:val="0"/>
          <w:numId w:val="1004"/>
        </w:numPr>
        <w:pStyle w:val="Compact"/>
      </w:pPr>
      <w:r>
        <w:rPr>
          <w:bCs/>
          <w:b/>
        </w:rPr>
        <w:t xml:space="preserve">Core Architecture:</w:t>
      </w:r>
      <w:r>
        <w:t xml:space="preserve"> </w:t>
      </w:r>
      <w:r>
        <w:t xml:space="preserve">Web-based editor with progressive web app (PWA) capabilities for offline use</w:t>
      </w:r>
    </w:p>
    <w:p>
      <w:pPr>
        <w:numPr>
          <w:ilvl w:val="0"/>
          <w:numId w:val="1004"/>
        </w:numPr>
        <w:pStyle w:val="Compact"/>
      </w:pPr>
      <w:r>
        <w:rPr>
          <w:bCs/>
          <w:b/>
        </w:rPr>
        <w:t xml:space="preserve">Linguistic Engine:</w:t>
      </w:r>
      <w:r>
        <w:t xml:space="preserve"> </w:t>
      </w:r>
      <w:r>
        <w:t xml:space="preserve">Custom NLP model trained on 50,000+ Peruvian Spanish/Quechua texts</w:t>
      </w:r>
    </w:p>
    <w:p>
      <w:pPr>
        <w:numPr>
          <w:ilvl w:val="0"/>
          <w:numId w:val="1004"/>
        </w:numPr>
        <w:pStyle w:val="Compact"/>
      </w:pPr>
      <w:r>
        <w:rPr>
          <w:bCs/>
          <w:b/>
        </w:rPr>
        <w:t xml:space="preserve">Compliance Module:</w:t>
      </w:r>
      <w:r>
        <w:t xml:space="preserve"> </w:t>
      </w:r>
      <w:r>
        <w:t xml:space="preserve">Dynamic checklist aligned with Peru's National Communication Council (CONATEL)</w:t>
      </w:r>
    </w:p>
    <w:bookmarkEnd w:id="25"/>
    <w:bookmarkStart w:id="26" w:name="Xee2a88df318da9ac02cf9a5a7164c2249bd853a"/>
    <w:p>
      <w:pPr>
        <w:pStyle w:val="Heading3"/>
      </w:pPr>
      <w:r>
        <w:t xml:space="preserve">Phase 3: Validation &amp; Deployment (Months 11-18)</w:t>
      </w:r>
    </w:p>
    <w:p>
      <w:pPr>
        <w:numPr>
          <w:ilvl w:val="0"/>
          <w:numId w:val="1005"/>
        </w:numPr>
        <w:pStyle w:val="Compact"/>
      </w:pPr>
      <w:r>
        <w:t xml:space="preserve">Pilot testing at 5 Lima-based media organizations</w:t>
      </w:r>
    </w:p>
    <w:p>
      <w:pPr>
        <w:numPr>
          <w:ilvl w:val="0"/>
          <w:numId w:val="1005"/>
        </w:numPr>
        <w:pStyle w:val="Compact"/>
      </w:pPr>
      <w:r>
        <w:t xml:space="preserve">Iterative refinement using user feedback loops</w:t>
      </w:r>
    </w:p>
    <w:p>
      <w:pPr>
        <w:numPr>
          <w:ilvl w:val="0"/>
          <w:numId w:val="1005"/>
        </w:numPr>
        <w:pStyle w:val="Compact"/>
      </w:pPr>
      <w:r>
        <w:t xml:space="preserve">Capacity building workshops for editors across Lima's media corridor</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deliver:</w:t>
      </w:r>
    </w:p>
    <w:p>
      <w:pPr>
        <w:numPr>
          <w:ilvl w:val="0"/>
          <w:numId w:val="1006"/>
        </w:numPr>
        <w:pStyle w:val="Compact"/>
      </w:pPr>
      <w:r>
        <w:t xml:space="preserve">A free, open-source digital editor with Peru-specific localization features</w:t>
      </w:r>
    </w:p>
    <w:p>
      <w:pPr>
        <w:numPr>
          <w:ilvl w:val="0"/>
          <w:numId w:val="1006"/>
        </w:numPr>
        <w:pStyle w:val="Compact"/>
      </w:pPr>
      <w:r>
        <w:t xml:space="preserve">Quantifiable reduction in content revision time (target: 40% faster workflows)</w:t>
      </w:r>
    </w:p>
    <w:p>
      <w:pPr>
        <w:numPr>
          <w:ilvl w:val="0"/>
          <w:numId w:val="1006"/>
        </w:numPr>
        <w:pStyle w:val="Compact"/>
      </w:pPr>
      <w:r>
        <w:t xml:space="preserve">Standardized cultural compliance framework for Peruvian media</w:t>
      </w:r>
    </w:p>
    <w:p>
      <w:pPr>
        <w:pStyle w:val="FirstParagraph"/>
      </w:pPr>
      <w:r>
        <w:t xml:space="preserve">The broader significance extends beyond efficiency. By embedding Quechua language support directly into production tools, the editor promotes linguistic sovereignty—addressing Peru's 2023 National Indigenous Language Strategy. For</w:t>
      </w:r>
      <w:r>
        <w:t xml:space="preserve"> </w:t>
      </w:r>
      <w:r>
        <w:rPr>
          <w:bCs/>
          <w:b/>
        </w:rPr>
        <w:t xml:space="preserve">Peru Lima</w:t>
      </w:r>
      <w:r>
        <w:t xml:space="preserve">, this represents a step toward media decolonization where content reflects the country's true cultural tapestry rather than imposing metropolitan norms. Crucially, the platform will serve as a template for other Andean nations facing similar challenges.</w:t>
      </w:r>
    </w:p>
    <w:bookmarkEnd w:id="28"/>
    <w:bookmarkStart w:id="29"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Needs Assessment</w:t>
      </w:r>
    </w:p>
    <w:p>
      <w:pPr>
        <w:pStyle w:val="BodyText"/>
      </w:pPr>
      <w:r>
        <w:t xml:space="preserve">3 months</w:t>
      </w:r>
    </w:p>
    <w:p>
      <w:pPr>
        <w:pStyle w:val="BodyText"/>
      </w:pPr>
      <w:r>
        <w:t xml:space="preserve">Linguistic database, compliance framework blueprint</w:t>
      </w:r>
    </w:p>
    <w:p>
      <w:pPr>
        <w:pStyle w:val="BodyText"/>
      </w:pPr>
      <w:r>
        <w:t xml:space="preserve">Development Cycle 1</w:t>
      </w:r>
    </w:p>
    <w:p>
      <w:pPr>
        <w:pStyle w:val="BodyText"/>
      </w:pPr>
      <w:r>
        <w:t xml:space="preserve">4 months</w:t>
      </w:r>
    </w:p>
    <w:p>
      <w:pPr>
        <w:pStyle w:val="BodyText"/>
      </w:pPr>
      <w:r>
        <w:t xml:space="preserve">Dialect module alpha version (Quechua)</w:t>
      </w:r>
    </w:p>
    <w:p>
      <w:pPr>
        <w:pStyle w:val="BodyText"/>
      </w:pPr>
      <w:r>
        <w:t xml:space="preserve">Development Cycle 2</w:t>
      </w:r>
    </w:p>
    <w:p>
      <w:pPr>
        <w:pStyle w:val="BodyText"/>
      </w:pPr>
      <w:r>
        <w:t xml:space="preserve">3 months</w:t>
      </w:r>
    </w:p>
    <w:p>
      <w:pPr>
        <w:pStyle w:val="BodyText"/>
      </w:pPr>
      <w:r>
        <w:t xml:space="preserve">Cultural compliance engine beta version</w:t>
      </w:r>
    </w:p>
    <w:p>
      <w:pPr>
        <w:pStyle w:val="BodyText"/>
      </w:pPr>
      <w:r>
        <w:t xml:space="preserve">Pilot Deployment</w:t>
      </w:r>
    </w:p>
    <w:p>
      <w:pPr>
        <w:pStyle w:val="BodyText"/>
      </w:pPr>
      <w:r>
        <w:t xml:space="preserve">5 months</w:t>
      </w:r>
    </w:p>
    <w:p>
      <w:pPr>
        <w:pStyle w:val="BodyText"/>
      </w:pPr>
      <w:r>
        <w:t xml:space="preserve">Lima media organizations adopting platform (5+ partners)</w:t>
      </w:r>
    </w:p>
    <w:bookmarkEnd w:id="29"/>
    <w:bookmarkStart w:id="30" w:name="X5ee555bfd4e0247d66a210b9d27f156e6f12736"/>
    <w:p>
      <w:pPr>
        <w:pStyle w:val="Heading2"/>
      </w:pPr>
      <w:r>
        <w:t xml:space="preserve">Conclusion: The Imperative for Contextualized Media Tools in Lima</w:t>
      </w:r>
    </w:p>
    <w:p>
      <w:pPr>
        <w:pStyle w:val="FirstParagraph"/>
      </w:pPr>
      <w:r>
        <w:t xml:space="preserve">The development of a purpose-built</w:t>
      </w:r>
      <w:r>
        <w:t xml:space="preserve"> </w:t>
      </w:r>
      <w:r>
        <w:rPr>
          <w:bCs/>
          <w:b/>
        </w:rPr>
        <w:t xml:space="preserve">Editor</w:t>
      </w:r>
      <w:r>
        <w:t xml:space="preserve"> </w:t>
      </w:r>
      <w:r>
        <w:t xml:space="preserve">for the</w:t>
      </w:r>
      <w:r>
        <w:t xml:space="preserve"> </w:t>
      </w:r>
      <w:r>
        <w:rPr>
          <w:bCs/>
          <w:b/>
        </w:rPr>
        <w:t xml:space="preserve">Lima</w:t>
      </w:r>
      <w:r>
        <w:t xml:space="preserve">, Peru media ecosystem is not merely a technological endeavor—it is an act of cultural justice. As Peru navigates its democratic consolidation, media tools must reflect national identity rather than perpetuate linguistic hierarchies. This</w:t>
      </w:r>
      <w:r>
        <w:t xml:space="preserve"> </w:t>
      </w:r>
      <w:r>
        <w:rPr>
          <w:bCs/>
          <w:b/>
        </w:rPr>
        <w:t xml:space="preserve">Research Proposal</w:t>
      </w:r>
      <w:r>
        <w:t xml:space="preserve"> </w:t>
      </w:r>
      <w:r>
        <w:t xml:space="preserve">addresses a critical gap by centering Peruvian realities in the design process. By prioritizing Quechua language integration, legal compliance with Peru's progressive media regulations, and infrastructure-aware functionality for Lima's connectivity challenges, the proposed editor will empower over 200 media professionals within its first year of deployment.</w:t>
      </w:r>
    </w:p>
    <w:p>
      <w:pPr>
        <w:pStyle w:val="BodyText"/>
      </w:pPr>
      <w:r>
        <w:t xml:space="preserve">Crucially, this project positions</w:t>
      </w:r>
      <w:r>
        <w:t xml:space="preserve"> </w:t>
      </w:r>
      <w:r>
        <w:rPr>
          <w:bCs/>
          <w:b/>
        </w:rPr>
        <w:t xml:space="preserve">Peru Lima</w:t>
      </w:r>
      <w:r>
        <w:t xml:space="preserve"> </w:t>
      </w:r>
      <w:r>
        <w:t xml:space="preserve">as a leader in Latin American digital sovereignty. While global tools dominate the market, this initiative creates a locally developed solution that can scale across Andean nations. The success of this</w:t>
      </w:r>
      <w:r>
        <w:t xml:space="preserve"> </w:t>
      </w:r>
      <w:r>
        <w:rPr>
          <w:bCs/>
          <w:b/>
        </w:rPr>
        <w:t xml:space="preserve">Editor</w:t>
      </w:r>
      <w:r>
        <w:t xml:space="preserve"> </w:t>
      </w:r>
      <w:r>
        <w:t xml:space="preserve">will demonstrate how technology—when designed with contextual intelligence—can amplify marginalized voices and strengthen democratic participation in urban centers like Lima while respecting rural cultural landscapes.</w:t>
      </w:r>
    </w:p>
    <w:p>
      <w:pPr>
        <w:pStyle w:val="BodyText"/>
      </w:pPr>
      <w:r>
        <w:t xml:space="preserve">In an era where digital tools increasingly shape public discourse, a culturally attuned</w:t>
      </w:r>
      <w:r>
        <w:t xml:space="preserve"> </w:t>
      </w:r>
      <w:r>
        <w:rPr>
          <w:bCs/>
          <w:b/>
        </w:rPr>
        <w:t xml:space="preserve">Editor</w:t>
      </w:r>
      <w:r>
        <w:t xml:space="preserve"> </w:t>
      </w:r>
      <w:r>
        <w:t xml:space="preserve">is no longer optional for media in Peru. This research provides the roadmap to transform content creation from a source of exclusion into an engine for inclusive representation, making it indispensable for</w:t>
      </w:r>
      <w:r>
        <w:t xml:space="preserve"> </w:t>
      </w:r>
      <w:r>
        <w:rPr>
          <w:bCs/>
          <w:b/>
        </w:rPr>
        <w:t xml:space="preserve">Lima</w:t>
      </w:r>
      <w:r>
        <w:t xml:space="preserve">'s evolving media future.</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Digital Editor for Media Professionals in Lima, Peru</dc:title>
  <dc:creator/>
  <dc:language>en</dc:language>
  <cp:keywords/>
  <dcterms:created xsi:type="dcterms:W3CDTF">2026-04-24T13:06:53Z</dcterms:created>
  <dcterms:modified xsi:type="dcterms:W3CDTF">2026-04-24T13:06:53Z</dcterms:modified>
</cp:coreProperties>
</file>

<file path=docProps/custom.xml><?xml version="1.0" encoding="utf-8"?>
<Properties xmlns="http://schemas.openxmlformats.org/officeDocument/2006/custom-properties" xmlns:vt="http://schemas.openxmlformats.org/officeDocument/2006/docPropsVTypes"/>
</file>